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CF" w:rsidRDefault="00E235CF" w:rsidP="00E235CF">
      <w:pPr>
        <w:pStyle w:val="a8"/>
        <w:rPr>
          <w:sz w:val="32"/>
          <w:szCs w:val="32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E235CF" w:rsidRDefault="00E235CF" w:rsidP="00E235CF">
      <w:pPr>
        <w:pStyle w:val="a8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E235CF" w:rsidRDefault="00E235CF" w:rsidP="00E235CF">
      <w:pPr>
        <w:pStyle w:val="a8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E235CF" w:rsidRPr="00E235CF" w:rsidRDefault="00E235CF" w:rsidP="00E235CF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sz w:val="56"/>
        </w:rPr>
        <w:t xml:space="preserve">        </w:t>
      </w:r>
      <w:r w:rsidRPr="00E235CF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E235CF" w:rsidRPr="00E235CF" w:rsidRDefault="00E235CF" w:rsidP="00E235C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235CF" w:rsidRPr="001C42F7" w:rsidRDefault="00E235CF" w:rsidP="00E235C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E235CF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Pr="00E235CF"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</w:rPr>
        <w:t xml:space="preserve"> </w:t>
      </w:r>
      <w:r w:rsidR="001C42F7" w:rsidRPr="001C42F7">
        <w:rPr>
          <w:rFonts w:ascii="Times New Roman" w:eastAsia="Times New Roman" w:hAnsi="Times New Roman" w:cs="Times New Roman"/>
          <w:b/>
          <w:i w:val="0"/>
          <w:iCs w:val="0"/>
          <w:color w:val="auto"/>
          <w:sz w:val="46"/>
          <w:szCs w:val="46"/>
        </w:rPr>
        <w:t>430</w:t>
      </w:r>
    </w:p>
    <w:p w:rsidR="00E235CF" w:rsidRPr="00E235CF" w:rsidRDefault="00E235CF" w:rsidP="00E235CF">
      <w:pPr>
        <w:rPr>
          <w:b/>
          <w:sz w:val="32"/>
          <w:szCs w:val="32"/>
        </w:rPr>
      </w:pPr>
    </w:p>
    <w:p w:rsidR="00E235CF" w:rsidRDefault="00E235CF" w:rsidP="00E235CF">
      <w:pPr>
        <w:pStyle w:val="a6"/>
        <w:rPr>
          <w:b w:val="0"/>
          <w:sz w:val="32"/>
          <w:szCs w:val="32"/>
        </w:rPr>
      </w:pPr>
      <w:r>
        <w:rPr>
          <w:sz w:val="32"/>
          <w:szCs w:val="32"/>
        </w:rPr>
        <w:t>49-го заседания городской Думы города Шахты</w:t>
      </w:r>
    </w:p>
    <w:p w:rsidR="00E235CF" w:rsidRPr="002720E1" w:rsidRDefault="00E235CF" w:rsidP="00E235CF">
      <w:pPr>
        <w:pStyle w:val="a6"/>
        <w:rPr>
          <w:sz w:val="28"/>
          <w:szCs w:val="28"/>
        </w:rPr>
      </w:pPr>
    </w:p>
    <w:p w:rsidR="00E235CF" w:rsidRPr="00CF767B" w:rsidRDefault="00E235CF" w:rsidP="00E235CF">
      <w:pPr>
        <w:rPr>
          <w:b/>
          <w:kern w:val="2"/>
          <w:sz w:val="28"/>
        </w:rPr>
      </w:pPr>
      <w:r>
        <w:rPr>
          <w:b/>
          <w:sz w:val="28"/>
          <w:szCs w:val="28"/>
        </w:rPr>
        <w:t xml:space="preserve">Принято </w:t>
      </w:r>
      <w:r w:rsidR="00DB6FDA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октября 2023 года</w:t>
      </w:r>
    </w:p>
    <w:p w:rsidR="000A1AA4" w:rsidRPr="006E60C2" w:rsidRDefault="000A1AA4" w:rsidP="000A1AA4">
      <w:pPr>
        <w:rPr>
          <w:bCs/>
          <w:sz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DD732E" w:rsidTr="00936356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DD732E" w:rsidRPr="002163CA" w:rsidRDefault="00583368" w:rsidP="00E010A7">
            <w:pPr>
              <w:pStyle w:val="3"/>
              <w:jc w:val="center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О</w:t>
            </w:r>
            <w:r w:rsidR="00BC5117">
              <w:rPr>
                <w:b/>
                <w:i w:val="0"/>
                <w:iCs w:val="0"/>
              </w:rPr>
              <w:t xml:space="preserve"> предварительных итогах</w:t>
            </w:r>
            <w:r w:rsidR="00DD732E">
              <w:rPr>
                <w:b/>
                <w:i w:val="0"/>
                <w:iCs w:val="0"/>
              </w:rPr>
              <w:t xml:space="preserve"> социально-экономического развития </w:t>
            </w:r>
            <w:r w:rsidR="0053773F">
              <w:rPr>
                <w:b/>
                <w:i w:val="0"/>
                <w:iCs w:val="0"/>
              </w:rPr>
              <w:t>муниципального образования «Город</w:t>
            </w:r>
            <w:r w:rsidR="00DD732E">
              <w:rPr>
                <w:b/>
                <w:i w:val="0"/>
                <w:iCs w:val="0"/>
              </w:rPr>
              <w:t xml:space="preserve"> Шахты</w:t>
            </w:r>
            <w:r w:rsidR="0053773F">
              <w:rPr>
                <w:b/>
                <w:i w:val="0"/>
                <w:iCs w:val="0"/>
              </w:rPr>
              <w:t>»</w:t>
            </w:r>
            <w:r w:rsidR="00DD732E">
              <w:rPr>
                <w:b/>
                <w:i w:val="0"/>
                <w:iCs w:val="0"/>
              </w:rPr>
              <w:t xml:space="preserve"> за 6 м</w:t>
            </w:r>
            <w:r w:rsidR="0097189B">
              <w:rPr>
                <w:b/>
                <w:i w:val="0"/>
                <w:iCs w:val="0"/>
              </w:rPr>
              <w:t>есяцев 202</w:t>
            </w:r>
            <w:r w:rsidR="00E010A7">
              <w:rPr>
                <w:b/>
                <w:i w:val="0"/>
                <w:iCs w:val="0"/>
              </w:rPr>
              <w:t>3</w:t>
            </w:r>
            <w:r w:rsidR="00874753">
              <w:rPr>
                <w:b/>
                <w:i w:val="0"/>
                <w:iCs w:val="0"/>
              </w:rPr>
              <w:t xml:space="preserve"> </w:t>
            </w:r>
            <w:r w:rsidR="00BC5117">
              <w:rPr>
                <w:b/>
                <w:i w:val="0"/>
                <w:iCs w:val="0"/>
              </w:rPr>
              <w:t>года и ожидаемых итогах</w:t>
            </w:r>
            <w:r w:rsidR="00DD732E">
              <w:rPr>
                <w:b/>
                <w:i w:val="0"/>
                <w:iCs w:val="0"/>
              </w:rPr>
              <w:t xml:space="preserve"> социально-экономического развития </w:t>
            </w:r>
            <w:r w:rsidR="0053773F">
              <w:rPr>
                <w:b/>
                <w:i w:val="0"/>
                <w:iCs w:val="0"/>
              </w:rPr>
              <w:t>муниципального образования «Город</w:t>
            </w:r>
            <w:r w:rsidR="00DD732E">
              <w:rPr>
                <w:b/>
                <w:i w:val="0"/>
                <w:iCs w:val="0"/>
              </w:rPr>
              <w:t xml:space="preserve"> Шахты</w:t>
            </w:r>
            <w:r w:rsidR="0053773F">
              <w:rPr>
                <w:b/>
                <w:i w:val="0"/>
                <w:iCs w:val="0"/>
              </w:rPr>
              <w:t>»</w:t>
            </w:r>
            <w:r w:rsidR="0097189B">
              <w:rPr>
                <w:b/>
                <w:i w:val="0"/>
                <w:iCs w:val="0"/>
              </w:rPr>
              <w:t xml:space="preserve"> за 202</w:t>
            </w:r>
            <w:r w:rsidR="00E010A7">
              <w:rPr>
                <w:b/>
                <w:i w:val="0"/>
                <w:iCs w:val="0"/>
              </w:rPr>
              <w:t>3</w:t>
            </w:r>
            <w:r w:rsidR="00DD732E">
              <w:rPr>
                <w:b/>
                <w:i w:val="0"/>
                <w:iCs w:val="0"/>
              </w:rPr>
              <w:t xml:space="preserve"> год</w:t>
            </w:r>
          </w:p>
        </w:tc>
      </w:tr>
    </w:tbl>
    <w:p w:rsidR="00DD732E" w:rsidRPr="006E60C2" w:rsidRDefault="00DD732E" w:rsidP="00DD732E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DD732E" w:rsidRPr="008D6516" w:rsidTr="00936356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DD732E" w:rsidRPr="006E60C2" w:rsidRDefault="004379B8" w:rsidP="007900FD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</w:t>
            </w:r>
            <w:r w:rsidR="00F52C16">
              <w:rPr>
                <w:sz w:val="28"/>
                <w:szCs w:val="28"/>
              </w:rPr>
              <w:t>184</w:t>
            </w:r>
            <w:r w:rsidR="00F52C16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«Бюджетного кодекса Российской Федерации</w:t>
            </w:r>
            <w:r w:rsidR="00214290">
              <w:rPr>
                <w:sz w:val="28"/>
                <w:szCs w:val="28"/>
              </w:rPr>
              <w:t>» от 31.07.1998 №</w:t>
            </w:r>
            <w:r>
              <w:rPr>
                <w:sz w:val="28"/>
                <w:szCs w:val="28"/>
              </w:rPr>
              <w:t xml:space="preserve">145-ФЗ и пунктом </w:t>
            </w:r>
            <w:r w:rsidR="007900FD">
              <w:rPr>
                <w:sz w:val="28"/>
                <w:szCs w:val="28"/>
              </w:rPr>
              <w:t>21.1</w:t>
            </w:r>
            <w:r>
              <w:rPr>
                <w:sz w:val="28"/>
                <w:szCs w:val="28"/>
              </w:rPr>
              <w:t xml:space="preserve"> приложения к постановлению Администрации города Шахты от </w:t>
            </w:r>
            <w:r w:rsidR="00E010A7">
              <w:rPr>
                <w:sz w:val="28"/>
                <w:szCs w:val="28"/>
              </w:rPr>
              <w:t>03.07.2023</w:t>
            </w:r>
            <w:r>
              <w:rPr>
                <w:sz w:val="28"/>
                <w:szCs w:val="28"/>
              </w:rPr>
              <w:t xml:space="preserve"> №</w:t>
            </w:r>
            <w:r w:rsidR="00E010A7">
              <w:rPr>
                <w:sz w:val="28"/>
                <w:szCs w:val="28"/>
              </w:rPr>
              <w:t>2079</w:t>
            </w:r>
            <w:r>
              <w:rPr>
                <w:sz w:val="28"/>
                <w:szCs w:val="28"/>
              </w:rPr>
              <w:t xml:space="preserve"> «Об утверждении Порядка и сроков </w:t>
            </w:r>
            <w:proofErr w:type="gramStart"/>
            <w:r>
              <w:rPr>
                <w:sz w:val="28"/>
                <w:szCs w:val="28"/>
              </w:rPr>
              <w:t>составления проекта бюджета города Шахты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E010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E010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202</w:t>
            </w:r>
            <w:r w:rsidR="00E010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годов»</w:t>
            </w:r>
            <w:r w:rsidR="00DD732E">
              <w:rPr>
                <w:sz w:val="28"/>
                <w:szCs w:val="28"/>
              </w:rPr>
              <w:t xml:space="preserve">, </w:t>
            </w:r>
            <w:r w:rsidR="009517AE">
              <w:rPr>
                <w:sz w:val="28"/>
                <w:szCs w:val="28"/>
              </w:rPr>
              <w:t>городская Дума города</w:t>
            </w:r>
            <w:r w:rsidR="00DD732E" w:rsidRPr="006E60C2">
              <w:rPr>
                <w:sz w:val="28"/>
                <w:szCs w:val="28"/>
              </w:rPr>
              <w:t xml:space="preserve"> Шахты</w:t>
            </w:r>
          </w:p>
        </w:tc>
      </w:tr>
    </w:tbl>
    <w:p w:rsidR="00DD732E" w:rsidRPr="006E60C2" w:rsidRDefault="00DD732E" w:rsidP="00DD732E">
      <w:pPr>
        <w:ind w:left="720" w:firstLine="720"/>
        <w:jc w:val="center"/>
        <w:rPr>
          <w:bCs/>
          <w:sz w:val="28"/>
        </w:rPr>
      </w:pPr>
    </w:p>
    <w:p w:rsidR="00DD732E" w:rsidRDefault="00DD732E" w:rsidP="00DD732E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8F4F9B" w:rsidRDefault="008F4F9B" w:rsidP="00DD732E">
      <w:pPr>
        <w:ind w:left="720" w:hanging="720"/>
        <w:jc w:val="center"/>
        <w:rPr>
          <w:b/>
          <w:bCs/>
          <w:sz w:val="28"/>
        </w:rPr>
      </w:pPr>
    </w:p>
    <w:p w:rsidR="00DD732E" w:rsidRPr="00E235CF" w:rsidRDefault="00126FD5" w:rsidP="00E235CF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235CF">
        <w:rPr>
          <w:sz w:val="28"/>
          <w:szCs w:val="28"/>
        </w:rPr>
        <w:t xml:space="preserve">Принять к сведению </w:t>
      </w:r>
      <w:r w:rsidR="008F4F9B" w:rsidRPr="00E235CF">
        <w:rPr>
          <w:sz w:val="28"/>
          <w:szCs w:val="28"/>
        </w:rPr>
        <w:t>информацию о предварительных итогах</w:t>
      </w:r>
      <w:r w:rsidR="00DD732E" w:rsidRPr="00E235CF">
        <w:rPr>
          <w:sz w:val="28"/>
          <w:szCs w:val="28"/>
        </w:rPr>
        <w:t xml:space="preserve"> социально-экономического развития </w:t>
      </w:r>
      <w:r w:rsidR="00E31E60" w:rsidRPr="00E235CF">
        <w:rPr>
          <w:iCs/>
          <w:sz w:val="28"/>
          <w:szCs w:val="28"/>
        </w:rPr>
        <w:t>муниципального образования «Город Шахты»</w:t>
      </w:r>
      <w:r w:rsidR="00DD732E" w:rsidRPr="00E235CF">
        <w:rPr>
          <w:sz w:val="28"/>
          <w:szCs w:val="28"/>
        </w:rPr>
        <w:t xml:space="preserve"> за 6 м</w:t>
      </w:r>
      <w:r w:rsidR="0097189B" w:rsidRPr="00E235CF">
        <w:rPr>
          <w:sz w:val="28"/>
          <w:szCs w:val="28"/>
        </w:rPr>
        <w:t>есяцев 202</w:t>
      </w:r>
      <w:r w:rsidR="001E225A" w:rsidRPr="00E235CF">
        <w:rPr>
          <w:sz w:val="28"/>
          <w:szCs w:val="28"/>
        </w:rPr>
        <w:t>3</w:t>
      </w:r>
      <w:r w:rsidR="008F4F9B" w:rsidRPr="00E235CF">
        <w:rPr>
          <w:sz w:val="28"/>
          <w:szCs w:val="28"/>
        </w:rPr>
        <w:t xml:space="preserve"> года и ожидаемых итогах</w:t>
      </w:r>
      <w:r w:rsidR="00DD732E" w:rsidRPr="00E235CF">
        <w:rPr>
          <w:sz w:val="28"/>
          <w:szCs w:val="28"/>
        </w:rPr>
        <w:t xml:space="preserve"> социально-экономического развития </w:t>
      </w:r>
      <w:r w:rsidR="00E31E60" w:rsidRPr="00E235CF">
        <w:rPr>
          <w:iCs/>
          <w:sz w:val="28"/>
          <w:szCs w:val="28"/>
        </w:rPr>
        <w:t>муниципального образования «Город Шахты»</w:t>
      </w:r>
      <w:r w:rsidR="00874753">
        <w:rPr>
          <w:iCs/>
          <w:sz w:val="28"/>
          <w:szCs w:val="28"/>
        </w:rPr>
        <w:t xml:space="preserve"> </w:t>
      </w:r>
      <w:r w:rsidR="0097189B" w:rsidRPr="00E235CF">
        <w:rPr>
          <w:sz w:val="28"/>
          <w:szCs w:val="28"/>
        </w:rPr>
        <w:t>за 202</w:t>
      </w:r>
      <w:r w:rsidR="001E225A" w:rsidRPr="00E235CF">
        <w:rPr>
          <w:sz w:val="28"/>
          <w:szCs w:val="28"/>
        </w:rPr>
        <w:t>3</w:t>
      </w:r>
      <w:r w:rsidR="008F4F9B" w:rsidRPr="00E235CF">
        <w:rPr>
          <w:sz w:val="28"/>
          <w:szCs w:val="28"/>
        </w:rPr>
        <w:t xml:space="preserve"> год согласно приложению</w:t>
      </w:r>
      <w:r w:rsidR="00DD732E" w:rsidRPr="00E235CF">
        <w:rPr>
          <w:sz w:val="28"/>
          <w:szCs w:val="28"/>
        </w:rPr>
        <w:t>.</w:t>
      </w:r>
    </w:p>
    <w:p w:rsidR="00DD732E" w:rsidRPr="00E235CF" w:rsidRDefault="00DD732E" w:rsidP="00E235CF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235CF">
        <w:rPr>
          <w:sz w:val="28"/>
          <w:szCs w:val="28"/>
        </w:rPr>
        <w:t xml:space="preserve">Департаменту экономики продолжить </w:t>
      </w:r>
      <w:r w:rsidR="00B61F3F" w:rsidRPr="00E235CF">
        <w:rPr>
          <w:sz w:val="28"/>
          <w:szCs w:val="28"/>
        </w:rPr>
        <w:t xml:space="preserve">ежеквартальный </w:t>
      </w:r>
      <w:r w:rsidRPr="00E235CF">
        <w:rPr>
          <w:sz w:val="28"/>
          <w:szCs w:val="28"/>
        </w:rPr>
        <w:t>мониторинг показателей социально-экономического развития города Шахты.</w:t>
      </w:r>
    </w:p>
    <w:p w:rsidR="00ED1D8F" w:rsidRPr="00E235CF" w:rsidRDefault="00835B2B" w:rsidP="00E235CF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235CF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E50EE" w:rsidRPr="00E235CF" w:rsidRDefault="00FE50EE" w:rsidP="00E235CF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E235CF">
        <w:rPr>
          <w:sz w:val="28"/>
          <w:szCs w:val="28"/>
        </w:rPr>
        <w:t>Контроль за</w:t>
      </w:r>
      <w:proofErr w:type="gramEnd"/>
      <w:r w:rsidRPr="00E235CF">
        <w:rPr>
          <w:sz w:val="28"/>
          <w:szCs w:val="28"/>
        </w:rPr>
        <w:t xml:space="preserve"> исполнением данного решения возложить на </w:t>
      </w:r>
      <w:r w:rsidRPr="00E235CF">
        <w:rPr>
          <w:sz w:val="28"/>
        </w:rPr>
        <w:t>заместителя главы Администрации города Шахты Д.А.</w:t>
      </w:r>
      <w:r w:rsidR="0049659A" w:rsidRPr="00E235CF">
        <w:rPr>
          <w:sz w:val="28"/>
        </w:rPr>
        <w:t> </w:t>
      </w:r>
      <w:proofErr w:type="spellStart"/>
      <w:r w:rsidRPr="00E235CF">
        <w:rPr>
          <w:sz w:val="28"/>
        </w:rPr>
        <w:t>Дедученко</w:t>
      </w:r>
      <w:proofErr w:type="spellEnd"/>
      <w:r w:rsidR="00874753">
        <w:rPr>
          <w:sz w:val="28"/>
        </w:rPr>
        <w:t xml:space="preserve"> </w:t>
      </w:r>
      <w:r w:rsidRPr="00E235CF">
        <w:rPr>
          <w:sz w:val="28"/>
        </w:rPr>
        <w:t xml:space="preserve">и комитет городской Думы города Шахты по экономической политике, промышленности, инвестициям и предпринимательству (Т.А. </w:t>
      </w:r>
      <w:proofErr w:type="spellStart"/>
      <w:r w:rsidRPr="00E235CF">
        <w:rPr>
          <w:sz w:val="28"/>
        </w:rPr>
        <w:t>Хиникадзе</w:t>
      </w:r>
      <w:proofErr w:type="spellEnd"/>
      <w:r w:rsidRPr="00E235CF">
        <w:rPr>
          <w:sz w:val="28"/>
        </w:rPr>
        <w:t>).</w:t>
      </w:r>
    </w:p>
    <w:p w:rsidR="00FE50EE" w:rsidRPr="00E235CF" w:rsidRDefault="00FE50EE" w:rsidP="00FE50EE">
      <w:pPr>
        <w:jc w:val="both"/>
        <w:rPr>
          <w:sz w:val="20"/>
        </w:rPr>
      </w:pPr>
    </w:p>
    <w:p w:rsidR="00DD732E" w:rsidRPr="00E235CF" w:rsidRDefault="00DD732E" w:rsidP="008142DE">
      <w:pPr>
        <w:jc w:val="both"/>
        <w:rPr>
          <w:sz w:val="20"/>
        </w:rPr>
      </w:pPr>
    </w:p>
    <w:p w:rsidR="00752E5B" w:rsidRPr="00FE288F" w:rsidRDefault="00752E5B" w:rsidP="00752E5B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752E5B" w:rsidRDefault="00752E5B" w:rsidP="00752E5B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</w:t>
      </w:r>
      <w:r w:rsidRPr="00FE288F">
        <w:rPr>
          <w:b/>
          <w:sz w:val="28"/>
          <w:szCs w:val="28"/>
        </w:rPr>
        <w:t>К. Корнеев</w:t>
      </w:r>
    </w:p>
    <w:p w:rsidR="00752E5B" w:rsidRPr="00FE288F" w:rsidRDefault="00752E5B" w:rsidP="00752E5B">
      <w:pPr>
        <w:rPr>
          <w:b/>
          <w:sz w:val="28"/>
          <w:szCs w:val="28"/>
        </w:rPr>
      </w:pPr>
    </w:p>
    <w:p w:rsidR="00E235CF" w:rsidRDefault="00DB6FDA" w:rsidP="00E235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E235CF" w:rsidRPr="005D57C4">
        <w:rPr>
          <w:b/>
          <w:sz w:val="28"/>
          <w:szCs w:val="28"/>
        </w:rPr>
        <w:t xml:space="preserve"> октября 2023 года</w:t>
      </w:r>
    </w:p>
    <w:p w:rsidR="00E235CF" w:rsidRPr="00E235CF" w:rsidRDefault="00E235CF" w:rsidP="00E235CF">
      <w:pPr>
        <w:autoSpaceDE w:val="0"/>
        <w:autoSpaceDN w:val="0"/>
        <w:adjustRightInd w:val="0"/>
        <w:jc w:val="both"/>
        <w:rPr>
          <w:b/>
          <w:sz w:val="20"/>
        </w:rPr>
      </w:pPr>
    </w:p>
    <w:p w:rsidR="00E235CF" w:rsidRDefault="001C42F7" w:rsidP="00E235C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E235CF">
        <w:rPr>
          <w:rFonts w:ascii="Times New Roman" w:hAnsi="Times New Roman"/>
          <w:sz w:val="28"/>
          <w:szCs w:val="28"/>
        </w:rPr>
        <w:t xml:space="preserve"> Администрации города Шахты,</w:t>
      </w:r>
      <w:r w:rsidR="00874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ДЭ,</w:t>
      </w:r>
      <w:r w:rsidR="00E235CF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1C42F7" w:rsidRDefault="001C42F7" w:rsidP="00E235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235CF" w:rsidRDefault="00E235CF" w:rsidP="00E235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930E2" w:rsidRPr="00D7111E" w:rsidRDefault="00386560" w:rsidP="00386560">
      <w:pPr>
        <w:ind w:left="5040"/>
        <w:jc w:val="center"/>
        <w:rPr>
          <w:sz w:val="28"/>
          <w:szCs w:val="28"/>
        </w:rPr>
      </w:pPr>
      <w:r w:rsidRPr="00D7111E">
        <w:rPr>
          <w:sz w:val="28"/>
          <w:szCs w:val="28"/>
        </w:rPr>
        <w:lastRenderedPageBreak/>
        <w:t>Приложение</w:t>
      </w:r>
    </w:p>
    <w:p w:rsidR="00B533E6" w:rsidRPr="00D7111E" w:rsidRDefault="00386560" w:rsidP="00D7111E">
      <w:pPr>
        <w:ind w:left="4680"/>
        <w:jc w:val="center"/>
        <w:rPr>
          <w:sz w:val="28"/>
          <w:szCs w:val="28"/>
        </w:rPr>
      </w:pPr>
      <w:r w:rsidRPr="00D7111E">
        <w:rPr>
          <w:sz w:val="28"/>
          <w:szCs w:val="28"/>
        </w:rPr>
        <w:t>к решению городской Думы города Шахты «</w:t>
      </w:r>
      <w:r w:rsidR="00514FC5" w:rsidRPr="00D7111E">
        <w:rPr>
          <w:sz w:val="28"/>
          <w:szCs w:val="28"/>
        </w:rPr>
        <w:t>О</w:t>
      </w:r>
      <w:r w:rsidRPr="00D7111E">
        <w:rPr>
          <w:sz w:val="28"/>
          <w:szCs w:val="28"/>
        </w:rPr>
        <w:t xml:space="preserve"> предварительных итогах социально-экономического развития </w:t>
      </w:r>
      <w:r w:rsidRPr="00D7111E">
        <w:rPr>
          <w:iCs/>
          <w:sz w:val="28"/>
          <w:szCs w:val="28"/>
        </w:rPr>
        <w:t xml:space="preserve">муниципального образования «Город Шахты» </w:t>
      </w:r>
      <w:r w:rsidR="0097189B">
        <w:rPr>
          <w:sz w:val="28"/>
          <w:szCs w:val="28"/>
        </w:rPr>
        <w:t>за 6 месяцев 202</w:t>
      </w:r>
      <w:r w:rsidR="00381B64">
        <w:rPr>
          <w:sz w:val="28"/>
          <w:szCs w:val="28"/>
        </w:rPr>
        <w:t>3</w:t>
      </w:r>
      <w:r w:rsidRPr="00D7111E">
        <w:rPr>
          <w:sz w:val="28"/>
          <w:szCs w:val="28"/>
        </w:rPr>
        <w:t xml:space="preserve"> года и ожидаемых итогах социально-экономического развития </w:t>
      </w:r>
      <w:r w:rsidRPr="00D7111E">
        <w:rPr>
          <w:iCs/>
          <w:sz w:val="28"/>
          <w:szCs w:val="28"/>
        </w:rPr>
        <w:t xml:space="preserve">муниципального образования «Город Шахты» </w:t>
      </w:r>
      <w:r w:rsidR="0097189B">
        <w:rPr>
          <w:sz w:val="28"/>
          <w:szCs w:val="28"/>
        </w:rPr>
        <w:t>за 202</w:t>
      </w:r>
      <w:r w:rsidR="00381B64">
        <w:rPr>
          <w:sz w:val="28"/>
          <w:szCs w:val="28"/>
        </w:rPr>
        <w:t>3</w:t>
      </w:r>
      <w:r w:rsidRPr="00D7111E">
        <w:rPr>
          <w:sz w:val="28"/>
          <w:szCs w:val="28"/>
        </w:rPr>
        <w:t xml:space="preserve"> год»</w:t>
      </w:r>
    </w:p>
    <w:p w:rsidR="00D271B1" w:rsidRDefault="00D271B1" w:rsidP="00386560">
      <w:pPr>
        <w:ind w:left="5040"/>
        <w:jc w:val="center"/>
        <w:rPr>
          <w:sz w:val="28"/>
          <w:szCs w:val="28"/>
        </w:rPr>
      </w:pPr>
    </w:p>
    <w:p w:rsidR="00AB2FED" w:rsidRDefault="006D4735" w:rsidP="00611666">
      <w:pPr>
        <w:jc w:val="center"/>
        <w:rPr>
          <w:sz w:val="27"/>
          <w:szCs w:val="27"/>
        </w:rPr>
      </w:pPr>
      <w:r w:rsidRPr="006D4735">
        <w:rPr>
          <w:sz w:val="27"/>
          <w:szCs w:val="27"/>
        </w:rPr>
        <w:t>«Предварительные итоги социально-экономического развития муниципального образования «Город Шахты» за 6 месяцев 202</w:t>
      </w:r>
      <w:r w:rsidR="00381B64">
        <w:rPr>
          <w:sz w:val="27"/>
          <w:szCs w:val="27"/>
        </w:rPr>
        <w:t>3</w:t>
      </w:r>
      <w:r w:rsidRPr="006D4735">
        <w:rPr>
          <w:sz w:val="27"/>
          <w:szCs w:val="27"/>
        </w:rPr>
        <w:t xml:space="preserve"> года и ожидаемые итоги социально-экономического развития муниципального образования «Город Шахты» за 202</w:t>
      </w:r>
      <w:r w:rsidR="00381B64">
        <w:rPr>
          <w:sz w:val="27"/>
          <w:szCs w:val="27"/>
        </w:rPr>
        <w:t>3</w:t>
      </w:r>
      <w:r w:rsidRPr="006D4735">
        <w:rPr>
          <w:sz w:val="27"/>
          <w:szCs w:val="27"/>
        </w:rPr>
        <w:t xml:space="preserve"> год»</w:t>
      </w:r>
    </w:p>
    <w:p w:rsidR="006D4735" w:rsidRDefault="006D4735" w:rsidP="00611666">
      <w:pPr>
        <w:jc w:val="center"/>
        <w:rPr>
          <w:sz w:val="18"/>
          <w:szCs w:val="18"/>
        </w:rPr>
      </w:pPr>
    </w:p>
    <w:tbl>
      <w:tblPr>
        <w:tblW w:w="10338" w:type="dxa"/>
        <w:tblInd w:w="103" w:type="dxa"/>
        <w:tblLayout w:type="fixed"/>
        <w:tblLook w:val="04A0"/>
      </w:tblPr>
      <w:tblGrid>
        <w:gridCol w:w="456"/>
        <w:gridCol w:w="4227"/>
        <w:gridCol w:w="992"/>
        <w:gridCol w:w="2127"/>
        <w:gridCol w:w="1403"/>
        <w:gridCol w:w="1133"/>
      </w:tblGrid>
      <w:tr w:rsidR="00066D67" w:rsidRPr="00066D67" w:rsidTr="00066D67">
        <w:trPr>
          <w:trHeight w:val="62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№</w:t>
            </w:r>
          </w:p>
        </w:tc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Единицы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 полугодие 2023г.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2023г.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 xml:space="preserve">Темп роста </w:t>
            </w:r>
            <w:r w:rsidRPr="00066D67">
              <w:rPr>
                <w:szCs w:val="24"/>
              </w:rPr>
              <w:br/>
              <w:t>2023г. к  2022г.</w:t>
            </w:r>
            <w:r>
              <w:rPr>
                <w:szCs w:val="24"/>
              </w:rPr>
              <w:t>, %</w:t>
            </w:r>
          </w:p>
        </w:tc>
      </w:tr>
      <w:tr w:rsidR="00066D67" w:rsidRPr="00066D67" w:rsidTr="00066D67">
        <w:trPr>
          <w:trHeight w:val="59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67" w:rsidRPr="00066D67" w:rsidRDefault="00066D67" w:rsidP="005B0A68">
            <w:pPr>
              <w:rPr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67" w:rsidRPr="00066D67" w:rsidRDefault="00066D67" w:rsidP="005B0A68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67" w:rsidRPr="00066D67" w:rsidRDefault="00066D67" w:rsidP="005B0A68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предварительные данные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ожидаемые итоги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D67" w:rsidRPr="00066D67" w:rsidRDefault="00066D67" w:rsidP="005B0A68">
            <w:pPr>
              <w:jc w:val="center"/>
              <w:rPr>
                <w:szCs w:val="24"/>
              </w:rPr>
            </w:pPr>
          </w:p>
        </w:tc>
      </w:tr>
      <w:tr w:rsidR="000A5A62" w:rsidRPr="00066D67" w:rsidTr="00466134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62" w:rsidRPr="00066D67" w:rsidRDefault="00466134" w:rsidP="005B0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62" w:rsidRPr="00066D67" w:rsidRDefault="00466134" w:rsidP="005B0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A62" w:rsidRPr="00066D67" w:rsidRDefault="00466134" w:rsidP="005B0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A5A62" w:rsidRPr="00066D67" w:rsidTr="000A5A62">
        <w:trPr>
          <w:trHeight w:val="9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Промышленное производство всего (объем отгруженных товаров, работ и услуг, в ценах каждого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31360,6**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73 614,9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92,6</w:t>
            </w:r>
          </w:p>
        </w:tc>
      </w:tr>
      <w:tr w:rsidR="000A5A62" w:rsidRPr="00066D67" w:rsidTr="000A5A62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Прибыль прибыльных предприятий (по полному кругу 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4840,1**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81,6</w:t>
            </w:r>
          </w:p>
        </w:tc>
      </w:tr>
      <w:tr w:rsidR="000A5A62" w:rsidRPr="00066D67" w:rsidTr="000A5A62">
        <w:trPr>
          <w:trHeight w:val="7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Убытки убыточных предприятий (по полному кругу 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506,9**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1 060,0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233,0</w:t>
            </w:r>
          </w:p>
        </w:tc>
      </w:tr>
      <w:tr w:rsidR="000A5A62" w:rsidRPr="00066D67" w:rsidTr="000A5A62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 xml:space="preserve">Численность работников </w:t>
            </w:r>
          </w:p>
          <w:p w:rsidR="000A5A62" w:rsidRPr="00066D67" w:rsidRDefault="000A5A62" w:rsidP="000A5A62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40 274,0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40 300,0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99,7</w:t>
            </w:r>
          </w:p>
        </w:tc>
      </w:tr>
      <w:tr w:rsidR="000A5A62" w:rsidRPr="00066D67" w:rsidTr="000A5A62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44 913,0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44 920,0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117,2</w:t>
            </w:r>
          </w:p>
        </w:tc>
      </w:tr>
      <w:tr w:rsidR="000A5A62" w:rsidRPr="00066D67" w:rsidTr="000A5A62">
        <w:trPr>
          <w:trHeight w:val="6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Фонд заработной платы по территории, всего (без выплат социального характера)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10 852,9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21 723,3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116,9</w:t>
            </w:r>
          </w:p>
        </w:tc>
      </w:tr>
      <w:tr w:rsidR="000A5A62" w:rsidRPr="00066D67" w:rsidTr="000A5A62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7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Оборот малых предприятий (с учетом микропредприятий)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22881,1*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38363,4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85,0</w:t>
            </w:r>
          </w:p>
        </w:tc>
      </w:tr>
      <w:tr w:rsidR="000A5A62" w:rsidRPr="00066D67" w:rsidTr="000A5A62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Оборот средних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1408,4*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2 406,9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102,0</w:t>
            </w:r>
          </w:p>
        </w:tc>
      </w:tr>
      <w:tr w:rsidR="000A5A62" w:rsidRPr="00066D67" w:rsidTr="000A5A62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Оборот розничной торговли (во всех каналах реализации)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27 869,7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59 550,6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112,1</w:t>
            </w:r>
          </w:p>
        </w:tc>
      </w:tr>
      <w:tr w:rsidR="000A5A62" w:rsidRPr="00066D67" w:rsidTr="000A5A62">
        <w:trPr>
          <w:trHeight w:val="3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660,7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1 352,4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110,5</w:t>
            </w:r>
          </w:p>
        </w:tc>
      </w:tr>
      <w:tr w:rsidR="000A5A62" w:rsidRPr="00066D67" w:rsidTr="000A5A62">
        <w:trPr>
          <w:trHeight w:val="6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szCs w:val="24"/>
              </w:rPr>
            </w:pPr>
            <w:r w:rsidRPr="00066D67">
              <w:rPr>
                <w:szCs w:val="24"/>
              </w:rPr>
              <w:t>Инвестиции в основной капитал (всего, за счет всех источников финансирования)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млн.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3185,58*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10 266,4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89,1</w:t>
            </w:r>
          </w:p>
        </w:tc>
      </w:tr>
      <w:tr w:rsidR="000A5A62" w:rsidRPr="00066D67" w:rsidTr="000A5A62">
        <w:trPr>
          <w:trHeight w:val="7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0A5A62">
            <w:pPr>
              <w:jc w:val="both"/>
              <w:rPr>
                <w:color w:val="000000"/>
                <w:szCs w:val="24"/>
              </w:rPr>
            </w:pPr>
            <w:r w:rsidRPr="00066D67">
              <w:rPr>
                <w:color w:val="000000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color w:val="000000"/>
                <w:szCs w:val="24"/>
              </w:rPr>
            </w:pPr>
            <w:r w:rsidRPr="00066D67">
              <w:rPr>
                <w:color w:val="000000"/>
                <w:szCs w:val="24"/>
              </w:rPr>
              <w:t>тыс.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22,1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62" w:rsidRPr="00066D67" w:rsidRDefault="000A5A62" w:rsidP="005B0A68">
            <w:pPr>
              <w:jc w:val="center"/>
              <w:rPr>
                <w:szCs w:val="24"/>
              </w:rPr>
            </w:pPr>
            <w:r w:rsidRPr="00066D67">
              <w:rPr>
                <w:szCs w:val="24"/>
              </w:rPr>
              <w:t>118,8</w:t>
            </w:r>
          </w:p>
        </w:tc>
      </w:tr>
    </w:tbl>
    <w:p w:rsidR="00066D67" w:rsidRPr="00094E1F" w:rsidRDefault="00066D67" w:rsidP="00066D67">
      <w:pPr>
        <w:rPr>
          <w:sz w:val="22"/>
          <w:szCs w:val="22"/>
        </w:rPr>
      </w:pPr>
      <w:r w:rsidRPr="00094E1F">
        <w:rPr>
          <w:sz w:val="22"/>
          <w:szCs w:val="22"/>
        </w:rPr>
        <w:t>* - предварительная оценка</w:t>
      </w:r>
    </w:p>
    <w:p w:rsidR="00066D67" w:rsidRPr="00094E1F" w:rsidRDefault="00066D67" w:rsidP="00066D67">
      <w:pPr>
        <w:rPr>
          <w:sz w:val="22"/>
          <w:szCs w:val="22"/>
        </w:rPr>
      </w:pPr>
      <w:r w:rsidRPr="00094E1F">
        <w:rPr>
          <w:sz w:val="22"/>
          <w:szCs w:val="22"/>
        </w:rPr>
        <w:t>** - факт  за 1 полугодие 2023г. по крупным и средним предприятиям</w:t>
      </w:r>
    </w:p>
    <w:p w:rsidR="000A5A62" w:rsidRDefault="000A5A62" w:rsidP="00611666">
      <w:pPr>
        <w:jc w:val="center"/>
        <w:rPr>
          <w:sz w:val="18"/>
          <w:szCs w:val="18"/>
        </w:rPr>
      </w:pPr>
    </w:p>
    <w:p w:rsidR="00066D67" w:rsidRDefault="00066D67" w:rsidP="00611666">
      <w:pPr>
        <w:jc w:val="center"/>
        <w:rPr>
          <w:sz w:val="18"/>
          <w:szCs w:val="18"/>
        </w:rPr>
      </w:pPr>
    </w:p>
    <w:p w:rsidR="00EF4BF3" w:rsidRDefault="00E235CF" w:rsidP="00EF4BF3">
      <w:pPr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Управляющий делами</w:t>
      </w:r>
      <w:r w:rsidR="00EF4BF3">
        <w:rPr>
          <w:kern w:val="28"/>
          <w:sz w:val="28"/>
          <w:szCs w:val="28"/>
        </w:rPr>
        <w:tab/>
      </w:r>
      <w:r w:rsidR="00EF4BF3">
        <w:rPr>
          <w:kern w:val="28"/>
          <w:sz w:val="28"/>
          <w:szCs w:val="28"/>
        </w:rPr>
        <w:tab/>
      </w:r>
      <w:r w:rsidR="00EF4BF3">
        <w:rPr>
          <w:kern w:val="28"/>
          <w:sz w:val="28"/>
          <w:szCs w:val="28"/>
        </w:rPr>
        <w:tab/>
      </w:r>
      <w:r w:rsidR="00EF4BF3">
        <w:rPr>
          <w:kern w:val="28"/>
          <w:sz w:val="28"/>
          <w:szCs w:val="28"/>
        </w:rPr>
        <w:tab/>
      </w:r>
      <w:r w:rsidR="0073450B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 xml:space="preserve">                                        А. Сафронова</w:t>
      </w:r>
    </w:p>
    <w:p w:rsidR="004757F3" w:rsidRDefault="004757F3" w:rsidP="00EF4BF3">
      <w:pPr>
        <w:rPr>
          <w:kern w:val="28"/>
          <w:sz w:val="28"/>
          <w:szCs w:val="28"/>
        </w:rPr>
      </w:pPr>
    </w:p>
    <w:p w:rsidR="004757F3" w:rsidRPr="00846775" w:rsidRDefault="004757F3" w:rsidP="00EF4BF3">
      <w:pPr>
        <w:rPr>
          <w:kern w:val="28"/>
          <w:sz w:val="28"/>
          <w:szCs w:val="28"/>
        </w:rPr>
      </w:pPr>
    </w:p>
    <w:sectPr w:rsidR="004757F3" w:rsidRPr="00846775" w:rsidSect="00752E5B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7D1E"/>
    <w:multiLevelType w:val="hybridMultilevel"/>
    <w:tmpl w:val="AE7200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47949F3"/>
    <w:multiLevelType w:val="hybridMultilevel"/>
    <w:tmpl w:val="EF4A9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1AA4"/>
    <w:rsid w:val="00004A71"/>
    <w:rsid w:val="00005B2D"/>
    <w:rsid w:val="00011C06"/>
    <w:rsid w:val="00014D95"/>
    <w:rsid w:val="00024CEB"/>
    <w:rsid w:val="00043568"/>
    <w:rsid w:val="0006015B"/>
    <w:rsid w:val="00066D67"/>
    <w:rsid w:val="00077B06"/>
    <w:rsid w:val="00084E00"/>
    <w:rsid w:val="0009031C"/>
    <w:rsid w:val="00094C24"/>
    <w:rsid w:val="00094E1F"/>
    <w:rsid w:val="00095024"/>
    <w:rsid w:val="0009503F"/>
    <w:rsid w:val="00096104"/>
    <w:rsid w:val="000A1AA4"/>
    <w:rsid w:val="000A40DB"/>
    <w:rsid w:val="000A5A08"/>
    <w:rsid w:val="000A5A62"/>
    <w:rsid w:val="000A7654"/>
    <w:rsid w:val="000B0E50"/>
    <w:rsid w:val="000B41F3"/>
    <w:rsid w:val="000B4359"/>
    <w:rsid w:val="000C2BB4"/>
    <w:rsid w:val="000C3BB7"/>
    <w:rsid w:val="000C3DC4"/>
    <w:rsid w:val="000C6405"/>
    <w:rsid w:val="000D7856"/>
    <w:rsid w:val="000E4721"/>
    <w:rsid w:val="000F786F"/>
    <w:rsid w:val="0010211F"/>
    <w:rsid w:val="00103E2D"/>
    <w:rsid w:val="00103EE9"/>
    <w:rsid w:val="00105725"/>
    <w:rsid w:val="00116672"/>
    <w:rsid w:val="00120E21"/>
    <w:rsid w:val="00123197"/>
    <w:rsid w:val="00126FD5"/>
    <w:rsid w:val="0013275C"/>
    <w:rsid w:val="00135E6A"/>
    <w:rsid w:val="00146BF1"/>
    <w:rsid w:val="001515E3"/>
    <w:rsid w:val="001518D4"/>
    <w:rsid w:val="00155DF9"/>
    <w:rsid w:val="001579D6"/>
    <w:rsid w:val="00157E9D"/>
    <w:rsid w:val="0016000D"/>
    <w:rsid w:val="001645A6"/>
    <w:rsid w:val="00171103"/>
    <w:rsid w:val="001760F1"/>
    <w:rsid w:val="00180C72"/>
    <w:rsid w:val="001830C8"/>
    <w:rsid w:val="00183233"/>
    <w:rsid w:val="00183A77"/>
    <w:rsid w:val="00192785"/>
    <w:rsid w:val="00196754"/>
    <w:rsid w:val="00197DAE"/>
    <w:rsid w:val="001A1C61"/>
    <w:rsid w:val="001B189E"/>
    <w:rsid w:val="001B2D47"/>
    <w:rsid w:val="001C01C2"/>
    <w:rsid w:val="001C3FB9"/>
    <w:rsid w:val="001C42F7"/>
    <w:rsid w:val="001C5DAF"/>
    <w:rsid w:val="001C68FD"/>
    <w:rsid w:val="001C758C"/>
    <w:rsid w:val="001D1ACC"/>
    <w:rsid w:val="001D5578"/>
    <w:rsid w:val="001D699F"/>
    <w:rsid w:val="001D7CD9"/>
    <w:rsid w:val="001E225A"/>
    <w:rsid w:val="001E49E2"/>
    <w:rsid w:val="001E6992"/>
    <w:rsid w:val="001E726A"/>
    <w:rsid w:val="001F18A6"/>
    <w:rsid w:val="001F1F28"/>
    <w:rsid w:val="001F65B6"/>
    <w:rsid w:val="001F7721"/>
    <w:rsid w:val="002060D6"/>
    <w:rsid w:val="00210D9B"/>
    <w:rsid w:val="0021206B"/>
    <w:rsid w:val="00214290"/>
    <w:rsid w:val="00217209"/>
    <w:rsid w:val="00241C61"/>
    <w:rsid w:val="00245BEF"/>
    <w:rsid w:val="0025050F"/>
    <w:rsid w:val="00251F0F"/>
    <w:rsid w:val="0025363F"/>
    <w:rsid w:val="0025585F"/>
    <w:rsid w:val="00257D33"/>
    <w:rsid w:val="00261B30"/>
    <w:rsid w:val="00263273"/>
    <w:rsid w:val="00265849"/>
    <w:rsid w:val="00274830"/>
    <w:rsid w:val="00284443"/>
    <w:rsid w:val="00291DEE"/>
    <w:rsid w:val="00292ED0"/>
    <w:rsid w:val="00296470"/>
    <w:rsid w:val="002B6B82"/>
    <w:rsid w:val="002C4186"/>
    <w:rsid w:val="002D3121"/>
    <w:rsid w:val="002D3A75"/>
    <w:rsid w:val="002D640D"/>
    <w:rsid w:val="002E272B"/>
    <w:rsid w:val="002F29D5"/>
    <w:rsid w:val="002F68F7"/>
    <w:rsid w:val="00312CE0"/>
    <w:rsid w:val="003154C0"/>
    <w:rsid w:val="0032134E"/>
    <w:rsid w:val="00324FB3"/>
    <w:rsid w:val="00326010"/>
    <w:rsid w:val="00333028"/>
    <w:rsid w:val="0035073A"/>
    <w:rsid w:val="00362BE8"/>
    <w:rsid w:val="00365D88"/>
    <w:rsid w:val="003704CB"/>
    <w:rsid w:val="00371856"/>
    <w:rsid w:val="00371E19"/>
    <w:rsid w:val="003721A1"/>
    <w:rsid w:val="0037223F"/>
    <w:rsid w:val="00381B64"/>
    <w:rsid w:val="00386560"/>
    <w:rsid w:val="00392E1E"/>
    <w:rsid w:val="0039419D"/>
    <w:rsid w:val="003A079B"/>
    <w:rsid w:val="003A5EE9"/>
    <w:rsid w:val="003A673F"/>
    <w:rsid w:val="003A6BEB"/>
    <w:rsid w:val="003B1C73"/>
    <w:rsid w:val="003B61FA"/>
    <w:rsid w:val="003B65B3"/>
    <w:rsid w:val="003B77A1"/>
    <w:rsid w:val="003C193C"/>
    <w:rsid w:val="003C2D50"/>
    <w:rsid w:val="003C5911"/>
    <w:rsid w:val="003C630B"/>
    <w:rsid w:val="003D27E9"/>
    <w:rsid w:val="003E20DF"/>
    <w:rsid w:val="003E4A34"/>
    <w:rsid w:val="003E4CC4"/>
    <w:rsid w:val="003E7AAF"/>
    <w:rsid w:val="003F6D0A"/>
    <w:rsid w:val="003F7BAF"/>
    <w:rsid w:val="0040531C"/>
    <w:rsid w:val="00407B77"/>
    <w:rsid w:val="00413581"/>
    <w:rsid w:val="00424383"/>
    <w:rsid w:val="0043184B"/>
    <w:rsid w:val="004379B8"/>
    <w:rsid w:val="00444BCE"/>
    <w:rsid w:val="004466D2"/>
    <w:rsid w:val="00446A39"/>
    <w:rsid w:val="00451125"/>
    <w:rsid w:val="0045557F"/>
    <w:rsid w:val="004653C5"/>
    <w:rsid w:val="00466134"/>
    <w:rsid w:val="00467927"/>
    <w:rsid w:val="0047426F"/>
    <w:rsid w:val="004757F3"/>
    <w:rsid w:val="00476552"/>
    <w:rsid w:val="00481101"/>
    <w:rsid w:val="004826BE"/>
    <w:rsid w:val="0049659A"/>
    <w:rsid w:val="00496B05"/>
    <w:rsid w:val="00497EC9"/>
    <w:rsid w:val="004A1483"/>
    <w:rsid w:val="004A31C3"/>
    <w:rsid w:val="004B0BE1"/>
    <w:rsid w:val="004B50E7"/>
    <w:rsid w:val="004B7DAC"/>
    <w:rsid w:val="004C6FF8"/>
    <w:rsid w:val="004D13B3"/>
    <w:rsid w:val="004D30BF"/>
    <w:rsid w:val="004D43EC"/>
    <w:rsid w:val="004E1012"/>
    <w:rsid w:val="004E677B"/>
    <w:rsid w:val="004F3556"/>
    <w:rsid w:val="004F6063"/>
    <w:rsid w:val="004F6600"/>
    <w:rsid w:val="004F6C97"/>
    <w:rsid w:val="004F6CDE"/>
    <w:rsid w:val="005002AF"/>
    <w:rsid w:val="0050265A"/>
    <w:rsid w:val="00504953"/>
    <w:rsid w:val="00514A16"/>
    <w:rsid w:val="00514FC5"/>
    <w:rsid w:val="00515C1B"/>
    <w:rsid w:val="00515E2C"/>
    <w:rsid w:val="005174C3"/>
    <w:rsid w:val="00517B0B"/>
    <w:rsid w:val="0053773F"/>
    <w:rsid w:val="00541015"/>
    <w:rsid w:val="0054101D"/>
    <w:rsid w:val="00552793"/>
    <w:rsid w:val="005534E6"/>
    <w:rsid w:val="005649C4"/>
    <w:rsid w:val="00571764"/>
    <w:rsid w:val="005808FB"/>
    <w:rsid w:val="00583368"/>
    <w:rsid w:val="00583CD5"/>
    <w:rsid w:val="00583D2D"/>
    <w:rsid w:val="00591C4B"/>
    <w:rsid w:val="0059304D"/>
    <w:rsid w:val="005931DA"/>
    <w:rsid w:val="0059479C"/>
    <w:rsid w:val="005960A5"/>
    <w:rsid w:val="005A10ED"/>
    <w:rsid w:val="005A5A9B"/>
    <w:rsid w:val="005B0A68"/>
    <w:rsid w:val="005B279A"/>
    <w:rsid w:val="005C1708"/>
    <w:rsid w:val="005C3199"/>
    <w:rsid w:val="005C7924"/>
    <w:rsid w:val="005D7AB9"/>
    <w:rsid w:val="005F7A98"/>
    <w:rsid w:val="006019E0"/>
    <w:rsid w:val="0060325E"/>
    <w:rsid w:val="00605AEE"/>
    <w:rsid w:val="00611666"/>
    <w:rsid w:val="00613718"/>
    <w:rsid w:val="00626F5F"/>
    <w:rsid w:val="00630D62"/>
    <w:rsid w:val="00634613"/>
    <w:rsid w:val="00635A2C"/>
    <w:rsid w:val="00636B00"/>
    <w:rsid w:val="00636F5E"/>
    <w:rsid w:val="006407DC"/>
    <w:rsid w:val="00643D43"/>
    <w:rsid w:val="00645E14"/>
    <w:rsid w:val="0065240F"/>
    <w:rsid w:val="006546EF"/>
    <w:rsid w:val="00655172"/>
    <w:rsid w:val="00657456"/>
    <w:rsid w:val="00671621"/>
    <w:rsid w:val="006720D4"/>
    <w:rsid w:val="00680035"/>
    <w:rsid w:val="0068631F"/>
    <w:rsid w:val="006A4274"/>
    <w:rsid w:val="006A5727"/>
    <w:rsid w:val="006B0724"/>
    <w:rsid w:val="006B2F63"/>
    <w:rsid w:val="006B7A9C"/>
    <w:rsid w:val="006C016E"/>
    <w:rsid w:val="006C4339"/>
    <w:rsid w:val="006D2421"/>
    <w:rsid w:val="006D27E2"/>
    <w:rsid w:val="006D4735"/>
    <w:rsid w:val="006D5BAF"/>
    <w:rsid w:val="006D5CBF"/>
    <w:rsid w:val="006E328D"/>
    <w:rsid w:val="006E7BA8"/>
    <w:rsid w:val="006F5F8F"/>
    <w:rsid w:val="00701213"/>
    <w:rsid w:val="00701D65"/>
    <w:rsid w:val="007070D0"/>
    <w:rsid w:val="00715061"/>
    <w:rsid w:val="007152B2"/>
    <w:rsid w:val="00721319"/>
    <w:rsid w:val="00731A34"/>
    <w:rsid w:val="0073450B"/>
    <w:rsid w:val="00735DDD"/>
    <w:rsid w:val="00737E56"/>
    <w:rsid w:val="00741BBC"/>
    <w:rsid w:val="00751C2A"/>
    <w:rsid w:val="00752E5B"/>
    <w:rsid w:val="007612E1"/>
    <w:rsid w:val="007646FD"/>
    <w:rsid w:val="00764A07"/>
    <w:rsid w:val="00764AA0"/>
    <w:rsid w:val="00766D12"/>
    <w:rsid w:val="00770932"/>
    <w:rsid w:val="00781A4C"/>
    <w:rsid w:val="00784E2D"/>
    <w:rsid w:val="00784FEA"/>
    <w:rsid w:val="00785D14"/>
    <w:rsid w:val="00785FAE"/>
    <w:rsid w:val="00786B01"/>
    <w:rsid w:val="007900FD"/>
    <w:rsid w:val="00792A1C"/>
    <w:rsid w:val="00793502"/>
    <w:rsid w:val="00796F07"/>
    <w:rsid w:val="007C0F90"/>
    <w:rsid w:val="007C199D"/>
    <w:rsid w:val="007C23DD"/>
    <w:rsid w:val="007C493C"/>
    <w:rsid w:val="007D6D28"/>
    <w:rsid w:val="007E5E81"/>
    <w:rsid w:val="007F34B1"/>
    <w:rsid w:val="007F70E9"/>
    <w:rsid w:val="00803949"/>
    <w:rsid w:val="00804200"/>
    <w:rsid w:val="008075DF"/>
    <w:rsid w:val="00811673"/>
    <w:rsid w:val="008142DE"/>
    <w:rsid w:val="00814D59"/>
    <w:rsid w:val="008209F4"/>
    <w:rsid w:val="00821573"/>
    <w:rsid w:val="00821848"/>
    <w:rsid w:val="00825A9A"/>
    <w:rsid w:val="00830DFA"/>
    <w:rsid w:val="00835B2B"/>
    <w:rsid w:val="0083631C"/>
    <w:rsid w:val="0083683E"/>
    <w:rsid w:val="00852F96"/>
    <w:rsid w:val="00861034"/>
    <w:rsid w:val="008667DE"/>
    <w:rsid w:val="008675C9"/>
    <w:rsid w:val="00870C16"/>
    <w:rsid w:val="00873822"/>
    <w:rsid w:val="008745FA"/>
    <w:rsid w:val="00874753"/>
    <w:rsid w:val="00881F13"/>
    <w:rsid w:val="00882F56"/>
    <w:rsid w:val="00883BD7"/>
    <w:rsid w:val="008861CB"/>
    <w:rsid w:val="008A076B"/>
    <w:rsid w:val="008A4EF1"/>
    <w:rsid w:val="008A4F9E"/>
    <w:rsid w:val="008B3458"/>
    <w:rsid w:val="008B7867"/>
    <w:rsid w:val="008B7D68"/>
    <w:rsid w:val="008C3783"/>
    <w:rsid w:val="008C3B8E"/>
    <w:rsid w:val="008C4A5D"/>
    <w:rsid w:val="008C6425"/>
    <w:rsid w:val="008C685D"/>
    <w:rsid w:val="008C7A35"/>
    <w:rsid w:val="008D0AE4"/>
    <w:rsid w:val="008D14C4"/>
    <w:rsid w:val="008D200A"/>
    <w:rsid w:val="008D2064"/>
    <w:rsid w:val="008D24FE"/>
    <w:rsid w:val="008E6151"/>
    <w:rsid w:val="008F07C0"/>
    <w:rsid w:val="008F4F9B"/>
    <w:rsid w:val="008F5EC2"/>
    <w:rsid w:val="00901619"/>
    <w:rsid w:val="00904AC6"/>
    <w:rsid w:val="00907B37"/>
    <w:rsid w:val="00910749"/>
    <w:rsid w:val="00911EDF"/>
    <w:rsid w:val="00914C44"/>
    <w:rsid w:val="009155CA"/>
    <w:rsid w:val="00926271"/>
    <w:rsid w:val="00926B34"/>
    <w:rsid w:val="00935AC6"/>
    <w:rsid w:val="00936356"/>
    <w:rsid w:val="009443DC"/>
    <w:rsid w:val="0094683D"/>
    <w:rsid w:val="00947118"/>
    <w:rsid w:val="009517AE"/>
    <w:rsid w:val="009566C8"/>
    <w:rsid w:val="00962A14"/>
    <w:rsid w:val="00964FF9"/>
    <w:rsid w:val="00970246"/>
    <w:rsid w:val="0097189B"/>
    <w:rsid w:val="00974E09"/>
    <w:rsid w:val="0097718E"/>
    <w:rsid w:val="00993A90"/>
    <w:rsid w:val="009960B4"/>
    <w:rsid w:val="009A08CE"/>
    <w:rsid w:val="009A2344"/>
    <w:rsid w:val="009A3734"/>
    <w:rsid w:val="009B73B7"/>
    <w:rsid w:val="009C3C64"/>
    <w:rsid w:val="009D0A31"/>
    <w:rsid w:val="009F2578"/>
    <w:rsid w:val="00A0032C"/>
    <w:rsid w:val="00A02DD1"/>
    <w:rsid w:val="00A16EEA"/>
    <w:rsid w:val="00A2378C"/>
    <w:rsid w:val="00A240C8"/>
    <w:rsid w:val="00A2460D"/>
    <w:rsid w:val="00A26E97"/>
    <w:rsid w:val="00A42F9D"/>
    <w:rsid w:val="00A446E9"/>
    <w:rsid w:val="00A4562C"/>
    <w:rsid w:val="00A4615C"/>
    <w:rsid w:val="00A46410"/>
    <w:rsid w:val="00A527D6"/>
    <w:rsid w:val="00A55600"/>
    <w:rsid w:val="00A6024C"/>
    <w:rsid w:val="00A671AC"/>
    <w:rsid w:val="00A7334F"/>
    <w:rsid w:val="00A91D33"/>
    <w:rsid w:val="00A936B8"/>
    <w:rsid w:val="00AA073A"/>
    <w:rsid w:val="00AA1E68"/>
    <w:rsid w:val="00AB2209"/>
    <w:rsid w:val="00AB2FED"/>
    <w:rsid w:val="00AB3814"/>
    <w:rsid w:val="00AB608F"/>
    <w:rsid w:val="00AC0781"/>
    <w:rsid w:val="00AC2798"/>
    <w:rsid w:val="00AC4C05"/>
    <w:rsid w:val="00AD5AC9"/>
    <w:rsid w:val="00AE1971"/>
    <w:rsid w:val="00AE4733"/>
    <w:rsid w:val="00AE63CC"/>
    <w:rsid w:val="00AE692E"/>
    <w:rsid w:val="00B0013C"/>
    <w:rsid w:val="00B00184"/>
    <w:rsid w:val="00B005D7"/>
    <w:rsid w:val="00B13521"/>
    <w:rsid w:val="00B1669A"/>
    <w:rsid w:val="00B17495"/>
    <w:rsid w:val="00B378AF"/>
    <w:rsid w:val="00B3792E"/>
    <w:rsid w:val="00B41842"/>
    <w:rsid w:val="00B42C60"/>
    <w:rsid w:val="00B44755"/>
    <w:rsid w:val="00B44828"/>
    <w:rsid w:val="00B50423"/>
    <w:rsid w:val="00B51FE0"/>
    <w:rsid w:val="00B533E6"/>
    <w:rsid w:val="00B55715"/>
    <w:rsid w:val="00B55AC8"/>
    <w:rsid w:val="00B574AF"/>
    <w:rsid w:val="00B61F3F"/>
    <w:rsid w:val="00B71D21"/>
    <w:rsid w:val="00B75878"/>
    <w:rsid w:val="00B772CC"/>
    <w:rsid w:val="00B83EED"/>
    <w:rsid w:val="00BA0981"/>
    <w:rsid w:val="00BA7F99"/>
    <w:rsid w:val="00BB627A"/>
    <w:rsid w:val="00BC3CDE"/>
    <w:rsid w:val="00BC4BC4"/>
    <w:rsid w:val="00BC5117"/>
    <w:rsid w:val="00BC545F"/>
    <w:rsid w:val="00BE34E8"/>
    <w:rsid w:val="00BE4DD8"/>
    <w:rsid w:val="00BF2B83"/>
    <w:rsid w:val="00C12926"/>
    <w:rsid w:val="00C1589C"/>
    <w:rsid w:val="00C21893"/>
    <w:rsid w:val="00C22B4E"/>
    <w:rsid w:val="00C247F7"/>
    <w:rsid w:val="00C3363D"/>
    <w:rsid w:val="00C336E8"/>
    <w:rsid w:val="00C3386C"/>
    <w:rsid w:val="00C351B2"/>
    <w:rsid w:val="00C35403"/>
    <w:rsid w:val="00C45035"/>
    <w:rsid w:val="00C5032C"/>
    <w:rsid w:val="00C54421"/>
    <w:rsid w:val="00C66164"/>
    <w:rsid w:val="00C73382"/>
    <w:rsid w:val="00C7771D"/>
    <w:rsid w:val="00C91207"/>
    <w:rsid w:val="00C930E2"/>
    <w:rsid w:val="00C96EF6"/>
    <w:rsid w:val="00C97123"/>
    <w:rsid w:val="00CA55AE"/>
    <w:rsid w:val="00CA75C1"/>
    <w:rsid w:val="00CB197C"/>
    <w:rsid w:val="00CB3F2D"/>
    <w:rsid w:val="00CB4C8A"/>
    <w:rsid w:val="00CB547D"/>
    <w:rsid w:val="00CB76FC"/>
    <w:rsid w:val="00CC2057"/>
    <w:rsid w:val="00CC546F"/>
    <w:rsid w:val="00CD2CB9"/>
    <w:rsid w:val="00CD3DCD"/>
    <w:rsid w:val="00CD4CD9"/>
    <w:rsid w:val="00CD6E8B"/>
    <w:rsid w:val="00CE7FB7"/>
    <w:rsid w:val="00CF2E33"/>
    <w:rsid w:val="00CF30D2"/>
    <w:rsid w:val="00CF6B86"/>
    <w:rsid w:val="00CF7EBE"/>
    <w:rsid w:val="00D00B65"/>
    <w:rsid w:val="00D00C4F"/>
    <w:rsid w:val="00D10001"/>
    <w:rsid w:val="00D137AC"/>
    <w:rsid w:val="00D1403A"/>
    <w:rsid w:val="00D2698D"/>
    <w:rsid w:val="00D271B1"/>
    <w:rsid w:val="00D27CC2"/>
    <w:rsid w:val="00D3507A"/>
    <w:rsid w:val="00D37E32"/>
    <w:rsid w:val="00D5193E"/>
    <w:rsid w:val="00D7111E"/>
    <w:rsid w:val="00D714D1"/>
    <w:rsid w:val="00D75207"/>
    <w:rsid w:val="00D761DE"/>
    <w:rsid w:val="00D81648"/>
    <w:rsid w:val="00D8167E"/>
    <w:rsid w:val="00D85836"/>
    <w:rsid w:val="00D907C5"/>
    <w:rsid w:val="00D91D1D"/>
    <w:rsid w:val="00D92EB8"/>
    <w:rsid w:val="00D933EB"/>
    <w:rsid w:val="00DA0339"/>
    <w:rsid w:val="00DA3038"/>
    <w:rsid w:val="00DA58B6"/>
    <w:rsid w:val="00DA67CC"/>
    <w:rsid w:val="00DA7327"/>
    <w:rsid w:val="00DA75C7"/>
    <w:rsid w:val="00DB093A"/>
    <w:rsid w:val="00DB21C2"/>
    <w:rsid w:val="00DB6D96"/>
    <w:rsid w:val="00DB6FDA"/>
    <w:rsid w:val="00DB7710"/>
    <w:rsid w:val="00DD1821"/>
    <w:rsid w:val="00DD40A4"/>
    <w:rsid w:val="00DD732E"/>
    <w:rsid w:val="00DD7511"/>
    <w:rsid w:val="00DE6FB3"/>
    <w:rsid w:val="00DF1080"/>
    <w:rsid w:val="00DF3729"/>
    <w:rsid w:val="00DF43E5"/>
    <w:rsid w:val="00DF5C8C"/>
    <w:rsid w:val="00DF5EC1"/>
    <w:rsid w:val="00DF6C4B"/>
    <w:rsid w:val="00E010A7"/>
    <w:rsid w:val="00E022AB"/>
    <w:rsid w:val="00E071AA"/>
    <w:rsid w:val="00E20002"/>
    <w:rsid w:val="00E22F67"/>
    <w:rsid w:val="00E235CF"/>
    <w:rsid w:val="00E25957"/>
    <w:rsid w:val="00E26EE6"/>
    <w:rsid w:val="00E30FCE"/>
    <w:rsid w:val="00E31E60"/>
    <w:rsid w:val="00E32043"/>
    <w:rsid w:val="00E343E8"/>
    <w:rsid w:val="00E46B9F"/>
    <w:rsid w:val="00E6014E"/>
    <w:rsid w:val="00E67095"/>
    <w:rsid w:val="00E74C64"/>
    <w:rsid w:val="00E833D1"/>
    <w:rsid w:val="00E8526E"/>
    <w:rsid w:val="00E87F46"/>
    <w:rsid w:val="00E93093"/>
    <w:rsid w:val="00EA4A55"/>
    <w:rsid w:val="00EA4F16"/>
    <w:rsid w:val="00EA660D"/>
    <w:rsid w:val="00EA6CDA"/>
    <w:rsid w:val="00EA7D64"/>
    <w:rsid w:val="00EB0ABE"/>
    <w:rsid w:val="00EC4039"/>
    <w:rsid w:val="00EC59E7"/>
    <w:rsid w:val="00EC6292"/>
    <w:rsid w:val="00ED1D8F"/>
    <w:rsid w:val="00ED2AF5"/>
    <w:rsid w:val="00ED47F1"/>
    <w:rsid w:val="00EE3FCE"/>
    <w:rsid w:val="00EE5D00"/>
    <w:rsid w:val="00EE6DF2"/>
    <w:rsid w:val="00EF15DB"/>
    <w:rsid w:val="00EF1B2C"/>
    <w:rsid w:val="00EF277D"/>
    <w:rsid w:val="00EF4BF3"/>
    <w:rsid w:val="00EF71FB"/>
    <w:rsid w:val="00F0005D"/>
    <w:rsid w:val="00F02588"/>
    <w:rsid w:val="00F06EBB"/>
    <w:rsid w:val="00F13129"/>
    <w:rsid w:val="00F14D2C"/>
    <w:rsid w:val="00F24FD8"/>
    <w:rsid w:val="00F258BD"/>
    <w:rsid w:val="00F263BF"/>
    <w:rsid w:val="00F400F5"/>
    <w:rsid w:val="00F42FC5"/>
    <w:rsid w:val="00F44FDC"/>
    <w:rsid w:val="00F466E2"/>
    <w:rsid w:val="00F52C16"/>
    <w:rsid w:val="00F52C8A"/>
    <w:rsid w:val="00F56295"/>
    <w:rsid w:val="00F62D29"/>
    <w:rsid w:val="00F72029"/>
    <w:rsid w:val="00F7319D"/>
    <w:rsid w:val="00F76EA6"/>
    <w:rsid w:val="00F8029D"/>
    <w:rsid w:val="00F867FE"/>
    <w:rsid w:val="00F95ECB"/>
    <w:rsid w:val="00FA0B8F"/>
    <w:rsid w:val="00FA44F2"/>
    <w:rsid w:val="00FB25A9"/>
    <w:rsid w:val="00FB30E0"/>
    <w:rsid w:val="00FB54B6"/>
    <w:rsid w:val="00FB70A3"/>
    <w:rsid w:val="00FC295F"/>
    <w:rsid w:val="00FC2EB4"/>
    <w:rsid w:val="00FC37D4"/>
    <w:rsid w:val="00FC7573"/>
    <w:rsid w:val="00FD19D0"/>
    <w:rsid w:val="00FD1EE6"/>
    <w:rsid w:val="00FD7E89"/>
    <w:rsid w:val="00FE50EE"/>
    <w:rsid w:val="00FF1AD6"/>
    <w:rsid w:val="00FF2586"/>
    <w:rsid w:val="00FF2BF0"/>
    <w:rsid w:val="00FF2DFB"/>
    <w:rsid w:val="00FF63D8"/>
    <w:rsid w:val="00FF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AA4"/>
    <w:rPr>
      <w:sz w:val="24"/>
    </w:rPr>
  </w:style>
  <w:style w:type="paragraph" w:styleId="1">
    <w:name w:val="heading 1"/>
    <w:basedOn w:val="a"/>
    <w:next w:val="a"/>
    <w:qFormat/>
    <w:rsid w:val="0060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1AA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A1AA4"/>
    <w:pPr>
      <w:keepNext/>
      <w:outlineLvl w:val="2"/>
    </w:pPr>
    <w:rPr>
      <w:i/>
      <w:i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235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235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2DD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09031C"/>
    <w:pPr>
      <w:jc w:val="center"/>
    </w:pPr>
    <w:rPr>
      <w:b/>
      <w:caps/>
      <w:sz w:val="36"/>
    </w:rPr>
  </w:style>
  <w:style w:type="character" w:customStyle="1" w:styleId="a5">
    <w:name w:val="Название Знак"/>
    <w:link w:val="a4"/>
    <w:rsid w:val="00DD40A4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E235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semiHidden/>
    <w:rsid w:val="00E235C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6">
    <w:name w:val="Body Text"/>
    <w:basedOn w:val="a"/>
    <w:link w:val="a7"/>
    <w:rsid w:val="00E235CF"/>
    <w:pPr>
      <w:jc w:val="center"/>
    </w:pPr>
    <w:rPr>
      <w:b/>
      <w:sz w:val="46"/>
    </w:rPr>
  </w:style>
  <w:style w:type="character" w:customStyle="1" w:styleId="a7">
    <w:name w:val="Основной текст Знак"/>
    <w:basedOn w:val="a0"/>
    <w:link w:val="a6"/>
    <w:rsid w:val="00E235CF"/>
    <w:rPr>
      <w:b/>
      <w:sz w:val="46"/>
    </w:rPr>
  </w:style>
  <w:style w:type="paragraph" w:styleId="a8">
    <w:name w:val="Subtitle"/>
    <w:basedOn w:val="a"/>
    <w:next w:val="a6"/>
    <w:link w:val="10"/>
    <w:qFormat/>
    <w:rsid w:val="00E235CF"/>
    <w:pPr>
      <w:jc w:val="center"/>
    </w:pPr>
    <w:rPr>
      <w:b/>
    </w:rPr>
  </w:style>
  <w:style w:type="character" w:customStyle="1" w:styleId="a9">
    <w:name w:val="Подзаголовок Знак"/>
    <w:basedOn w:val="a0"/>
    <w:link w:val="a8"/>
    <w:rsid w:val="00E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8"/>
    <w:locked/>
    <w:rsid w:val="00E235CF"/>
    <w:rPr>
      <w:b/>
      <w:sz w:val="24"/>
    </w:rPr>
  </w:style>
  <w:style w:type="paragraph" w:styleId="aa">
    <w:name w:val="No Spacing"/>
    <w:uiPriority w:val="1"/>
    <w:qFormat/>
    <w:rsid w:val="00E235CF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23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korobko</dc:creator>
  <cp:lastModifiedBy>Пользователь</cp:lastModifiedBy>
  <cp:revision>14</cp:revision>
  <cp:lastPrinted>2023-10-31T13:53:00Z</cp:lastPrinted>
  <dcterms:created xsi:type="dcterms:W3CDTF">2023-10-06T08:39:00Z</dcterms:created>
  <dcterms:modified xsi:type="dcterms:W3CDTF">2023-10-31T13:54:00Z</dcterms:modified>
</cp:coreProperties>
</file>