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02" w:rsidRPr="001703FB" w:rsidRDefault="00BF01A2" w:rsidP="001703FB">
      <w:pPr>
        <w:ind w:left="3969"/>
        <w:jc w:val="center"/>
        <w:rPr>
          <w:sz w:val="28"/>
          <w:szCs w:val="28"/>
        </w:rPr>
      </w:pPr>
      <w:r w:rsidRPr="001703FB">
        <w:rPr>
          <w:sz w:val="28"/>
          <w:szCs w:val="28"/>
        </w:rPr>
        <w:t>Приложение 2</w:t>
      </w:r>
    </w:p>
    <w:p w:rsidR="00256FF5" w:rsidRPr="001703FB" w:rsidRDefault="00C20D02" w:rsidP="001703FB">
      <w:pPr>
        <w:ind w:left="3969"/>
        <w:jc w:val="center"/>
        <w:rPr>
          <w:sz w:val="28"/>
          <w:szCs w:val="28"/>
        </w:rPr>
      </w:pPr>
      <w:r w:rsidRPr="001703FB">
        <w:rPr>
          <w:sz w:val="28"/>
          <w:szCs w:val="28"/>
        </w:rPr>
        <w:t>к проект</w:t>
      </w:r>
      <w:r w:rsidR="00685846" w:rsidRPr="001703FB">
        <w:rPr>
          <w:sz w:val="28"/>
          <w:szCs w:val="28"/>
        </w:rPr>
        <w:t xml:space="preserve">у решения городской Думы города </w:t>
      </w:r>
      <w:r w:rsidRPr="001703FB">
        <w:rPr>
          <w:sz w:val="28"/>
          <w:szCs w:val="28"/>
        </w:rPr>
        <w:t>Шахты «Об утверждении отч</w:t>
      </w:r>
      <w:r w:rsidR="00685846" w:rsidRPr="001703FB">
        <w:rPr>
          <w:sz w:val="28"/>
          <w:szCs w:val="28"/>
        </w:rPr>
        <w:t>е</w:t>
      </w:r>
      <w:r w:rsidRPr="001703FB">
        <w:rPr>
          <w:sz w:val="28"/>
          <w:szCs w:val="28"/>
        </w:rPr>
        <w:t xml:space="preserve">та об исполнении </w:t>
      </w:r>
    </w:p>
    <w:p w:rsidR="00C20D02" w:rsidRPr="001703FB" w:rsidRDefault="001A1A94" w:rsidP="001703FB">
      <w:pPr>
        <w:ind w:left="3969"/>
        <w:jc w:val="center"/>
        <w:rPr>
          <w:sz w:val="28"/>
          <w:szCs w:val="28"/>
        </w:rPr>
      </w:pPr>
      <w:r w:rsidRPr="001703FB">
        <w:rPr>
          <w:sz w:val="28"/>
          <w:szCs w:val="28"/>
        </w:rPr>
        <w:t>бюджета города Шахты за 202</w:t>
      </w:r>
      <w:r w:rsidR="00474A22">
        <w:rPr>
          <w:sz w:val="28"/>
          <w:szCs w:val="28"/>
        </w:rPr>
        <w:t>5</w:t>
      </w:r>
      <w:r w:rsidR="00C20D02" w:rsidRPr="001703FB">
        <w:rPr>
          <w:sz w:val="28"/>
          <w:szCs w:val="28"/>
        </w:rPr>
        <w:t xml:space="preserve"> год»</w:t>
      </w:r>
    </w:p>
    <w:p w:rsidR="00C20D02" w:rsidRPr="001703FB" w:rsidRDefault="00C20D02" w:rsidP="001703FB">
      <w:pPr>
        <w:ind w:firstLine="540"/>
        <w:jc w:val="right"/>
        <w:rPr>
          <w:sz w:val="28"/>
          <w:szCs w:val="28"/>
        </w:rPr>
      </w:pPr>
    </w:p>
    <w:p w:rsidR="0035462C" w:rsidRPr="001703FB" w:rsidRDefault="0035462C" w:rsidP="001703FB">
      <w:pPr>
        <w:ind w:firstLine="540"/>
        <w:jc w:val="center"/>
        <w:rPr>
          <w:sz w:val="28"/>
          <w:szCs w:val="28"/>
        </w:rPr>
      </w:pPr>
      <w:r w:rsidRPr="001703FB">
        <w:rPr>
          <w:sz w:val="28"/>
          <w:szCs w:val="28"/>
        </w:rPr>
        <w:t>РАСХОДЫ</w:t>
      </w:r>
    </w:p>
    <w:p w:rsidR="00C6560A" w:rsidRPr="001703FB" w:rsidRDefault="00851DC1" w:rsidP="001703FB">
      <w:pPr>
        <w:ind w:firstLine="540"/>
        <w:jc w:val="center"/>
        <w:rPr>
          <w:sz w:val="28"/>
          <w:szCs w:val="28"/>
        </w:rPr>
      </w:pPr>
      <w:r w:rsidRPr="001703FB">
        <w:rPr>
          <w:sz w:val="28"/>
          <w:szCs w:val="28"/>
        </w:rPr>
        <w:t>б</w:t>
      </w:r>
      <w:r w:rsidR="0035462C" w:rsidRPr="001703FB">
        <w:rPr>
          <w:sz w:val="28"/>
          <w:szCs w:val="28"/>
        </w:rPr>
        <w:t>юджета города Шахты по ведомственной структуре</w:t>
      </w:r>
      <w:r w:rsidR="00C6560A" w:rsidRPr="001703FB">
        <w:rPr>
          <w:sz w:val="28"/>
          <w:szCs w:val="28"/>
        </w:rPr>
        <w:t xml:space="preserve"> расходов бюджета</w:t>
      </w:r>
      <w:r w:rsidR="00183FA6" w:rsidRPr="001703FB">
        <w:rPr>
          <w:sz w:val="28"/>
          <w:szCs w:val="28"/>
        </w:rPr>
        <w:t xml:space="preserve"> города Шахты</w:t>
      </w:r>
      <w:r w:rsidR="00403CED" w:rsidRPr="001703FB">
        <w:rPr>
          <w:sz w:val="28"/>
          <w:szCs w:val="28"/>
        </w:rPr>
        <w:t xml:space="preserve"> </w:t>
      </w:r>
      <w:r w:rsidR="001A1A94" w:rsidRPr="001703FB">
        <w:rPr>
          <w:sz w:val="28"/>
          <w:szCs w:val="28"/>
        </w:rPr>
        <w:t>за 202</w:t>
      </w:r>
      <w:r w:rsidR="00474A22">
        <w:rPr>
          <w:sz w:val="28"/>
          <w:szCs w:val="28"/>
        </w:rPr>
        <w:t>5</w:t>
      </w:r>
      <w:r w:rsidR="00EC0825" w:rsidRPr="001703FB">
        <w:rPr>
          <w:sz w:val="28"/>
          <w:szCs w:val="28"/>
        </w:rPr>
        <w:t xml:space="preserve"> год</w:t>
      </w:r>
    </w:p>
    <w:p w:rsidR="00044FE4" w:rsidRPr="001703FB" w:rsidRDefault="00044FE4" w:rsidP="001703FB">
      <w:pPr>
        <w:ind w:firstLine="540"/>
        <w:jc w:val="center"/>
        <w:rPr>
          <w:b/>
          <w:sz w:val="28"/>
          <w:szCs w:val="28"/>
        </w:rPr>
      </w:pPr>
    </w:p>
    <w:p w:rsidR="00817547" w:rsidRPr="001703FB" w:rsidRDefault="00C6560A" w:rsidP="001703FB">
      <w:pPr>
        <w:ind w:firstLine="540"/>
        <w:jc w:val="right"/>
        <w:rPr>
          <w:sz w:val="28"/>
          <w:szCs w:val="28"/>
        </w:rPr>
      </w:pPr>
      <w:r w:rsidRPr="001703FB">
        <w:rPr>
          <w:sz w:val="28"/>
          <w:szCs w:val="28"/>
        </w:rPr>
        <w:t>(тыс.рублей)</w:t>
      </w:r>
    </w:p>
    <w:tbl>
      <w:tblPr>
        <w:tblW w:w="10490" w:type="dxa"/>
        <w:tblInd w:w="-34" w:type="dxa"/>
        <w:tblLook w:val="04A0" w:firstRow="1" w:lastRow="0" w:firstColumn="1" w:lastColumn="0" w:noHBand="0" w:noVBand="1"/>
      </w:tblPr>
      <w:tblGrid>
        <w:gridCol w:w="4991"/>
        <w:gridCol w:w="682"/>
        <w:gridCol w:w="851"/>
        <w:gridCol w:w="1596"/>
        <w:gridCol w:w="606"/>
        <w:gridCol w:w="1764"/>
      </w:tblGrid>
      <w:tr w:rsidR="00BF01A2" w:rsidRPr="001703FB" w:rsidTr="00E2245D">
        <w:trPr>
          <w:trHeight w:val="20"/>
          <w:tblHeader/>
        </w:trPr>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BF01A2" w:rsidRPr="001703FB" w:rsidRDefault="00BF01A2" w:rsidP="001703FB">
            <w:pPr>
              <w:jc w:val="center"/>
            </w:pPr>
            <w:r w:rsidRPr="001703FB">
              <w:t>Наименование</w:t>
            </w:r>
          </w:p>
        </w:tc>
        <w:tc>
          <w:tcPr>
            <w:tcW w:w="682" w:type="dxa"/>
            <w:tcBorders>
              <w:top w:val="single" w:sz="4" w:space="0" w:color="auto"/>
              <w:left w:val="single" w:sz="4" w:space="0" w:color="auto"/>
              <w:bottom w:val="single" w:sz="4" w:space="0" w:color="auto"/>
              <w:right w:val="single" w:sz="4" w:space="0" w:color="auto"/>
            </w:tcBorders>
            <w:shd w:val="clear" w:color="auto" w:fill="auto"/>
            <w:noWrap/>
            <w:hideMark/>
          </w:tcPr>
          <w:p w:rsidR="00BF01A2" w:rsidRPr="001703FB" w:rsidRDefault="00BF01A2" w:rsidP="001703FB">
            <w:pPr>
              <w:jc w:val="center"/>
            </w:pPr>
            <w:r w:rsidRPr="001703FB">
              <w:t>Вед</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BF01A2" w:rsidRPr="001703FB" w:rsidRDefault="00BF01A2" w:rsidP="001703FB">
            <w:pPr>
              <w:jc w:val="center"/>
            </w:pPr>
            <w:r w:rsidRPr="001703FB">
              <w:t>РЗ|ПР</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rsidR="00BF01A2" w:rsidRPr="001703FB" w:rsidRDefault="00BF01A2" w:rsidP="001703FB">
            <w:pPr>
              <w:jc w:val="center"/>
            </w:pPr>
            <w:r w:rsidRPr="001703FB">
              <w:t>ЦСР</w:t>
            </w:r>
          </w:p>
        </w:tc>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BF01A2" w:rsidRPr="001703FB" w:rsidRDefault="00BF01A2" w:rsidP="001703FB">
            <w:pPr>
              <w:jc w:val="center"/>
            </w:pPr>
            <w:r w:rsidRPr="001703FB">
              <w:t>ВР</w:t>
            </w:r>
          </w:p>
        </w:tc>
        <w:tc>
          <w:tcPr>
            <w:tcW w:w="1764" w:type="dxa"/>
            <w:tcBorders>
              <w:top w:val="single" w:sz="4" w:space="0" w:color="auto"/>
              <w:left w:val="single" w:sz="4" w:space="0" w:color="auto"/>
              <w:bottom w:val="single" w:sz="4" w:space="0" w:color="auto"/>
              <w:right w:val="single" w:sz="4" w:space="0" w:color="auto"/>
            </w:tcBorders>
            <w:shd w:val="clear" w:color="auto" w:fill="auto"/>
            <w:noWrap/>
            <w:hideMark/>
          </w:tcPr>
          <w:p w:rsidR="00BF01A2" w:rsidRPr="001703FB" w:rsidRDefault="001A1A94" w:rsidP="001703FB">
            <w:pPr>
              <w:jc w:val="center"/>
            </w:pPr>
            <w:r w:rsidRPr="001703FB">
              <w:t>Исполнено на 01.01.202</w:t>
            </w:r>
            <w:r w:rsidR="00474A22">
              <w:t>6</w:t>
            </w:r>
            <w:r w:rsidR="00BF01A2" w:rsidRPr="001703FB">
              <w:t>г.</w:t>
            </w:r>
          </w:p>
        </w:tc>
      </w:tr>
    </w:tbl>
    <w:p w:rsidR="00E2245D" w:rsidRPr="00E2245D" w:rsidRDefault="00E2245D">
      <w:pPr>
        <w:rPr>
          <w:sz w:val="2"/>
          <w:szCs w:val="2"/>
        </w:rPr>
      </w:pPr>
      <w:bookmarkStart w:id="0" w:name="_GoBack"/>
      <w:bookmarkEnd w:id="0"/>
    </w:p>
    <w:tbl>
      <w:tblPr>
        <w:tblW w:w="10490" w:type="dxa"/>
        <w:tblInd w:w="-34" w:type="dxa"/>
        <w:tblLook w:val="04A0" w:firstRow="1" w:lastRow="0" w:firstColumn="1" w:lastColumn="0" w:noHBand="0" w:noVBand="1"/>
      </w:tblPr>
      <w:tblGrid>
        <w:gridCol w:w="4991"/>
        <w:gridCol w:w="682"/>
        <w:gridCol w:w="851"/>
        <w:gridCol w:w="1596"/>
        <w:gridCol w:w="606"/>
        <w:gridCol w:w="1764"/>
      </w:tblGrid>
      <w:tr w:rsidR="00BF01A2" w:rsidRPr="001703FB" w:rsidTr="00E2245D">
        <w:trPr>
          <w:trHeight w:val="20"/>
          <w:tblHeader/>
        </w:trPr>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BF01A2" w:rsidRPr="001703FB" w:rsidRDefault="00BF01A2" w:rsidP="001703FB">
            <w:pPr>
              <w:jc w:val="center"/>
              <w:rPr>
                <w:sz w:val="22"/>
                <w:szCs w:val="22"/>
              </w:rPr>
            </w:pPr>
            <w:r w:rsidRPr="001703FB">
              <w:rPr>
                <w:sz w:val="22"/>
                <w:szCs w:val="22"/>
              </w:rPr>
              <w:t>1</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1A2" w:rsidRPr="001703FB" w:rsidRDefault="00BF01A2" w:rsidP="001703FB">
            <w:pPr>
              <w:jc w:val="center"/>
            </w:pPr>
            <w:r w:rsidRPr="001703FB">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1A2" w:rsidRPr="001703FB" w:rsidRDefault="00BF01A2" w:rsidP="001703FB">
            <w:pPr>
              <w:jc w:val="center"/>
            </w:pPr>
            <w:r w:rsidRPr="001703FB">
              <w:t>3</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1A2" w:rsidRPr="001703FB" w:rsidRDefault="00BF01A2" w:rsidP="001703FB">
            <w:pPr>
              <w:jc w:val="center"/>
            </w:pPr>
            <w:r w:rsidRPr="001703FB">
              <w:t>4</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1A2" w:rsidRPr="001703FB" w:rsidRDefault="00BF01A2" w:rsidP="001703FB">
            <w:pPr>
              <w:jc w:val="center"/>
            </w:pPr>
            <w:r w:rsidRPr="001703FB">
              <w:t>5</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01A2" w:rsidRPr="001703FB" w:rsidRDefault="00BF01A2" w:rsidP="001703FB">
            <w:pPr>
              <w:jc w:val="center"/>
            </w:pPr>
            <w:r w:rsidRPr="001703FB">
              <w:t>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Городская Дума города Шахты</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30 877,2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0102</w:t>
            </w:r>
          </w:p>
        </w:tc>
        <w:tc>
          <w:tcPr>
            <w:tcW w:w="1596" w:type="dxa"/>
            <w:shd w:val="clear" w:color="auto" w:fill="auto"/>
            <w:noWrap/>
            <w:vAlign w:val="bottom"/>
          </w:tcPr>
          <w:p w:rsidR="00E2245D" w:rsidRPr="00E2245D" w:rsidRDefault="00E2245D" w:rsidP="00E2245D">
            <w:r w:rsidRPr="00E2245D">
              <w:t>8810000110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397,0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0103</w:t>
            </w:r>
          </w:p>
        </w:tc>
        <w:tc>
          <w:tcPr>
            <w:tcW w:w="1596" w:type="dxa"/>
            <w:shd w:val="clear" w:color="auto" w:fill="auto"/>
            <w:noWrap/>
            <w:vAlign w:val="bottom"/>
          </w:tcPr>
          <w:p w:rsidR="00E2245D" w:rsidRPr="00E2245D" w:rsidRDefault="00E2245D" w:rsidP="00E2245D">
            <w:r w:rsidRPr="00E2245D">
              <w:t>9010000110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4 196,1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0103</w:t>
            </w:r>
          </w:p>
        </w:tc>
        <w:tc>
          <w:tcPr>
            <w:tcW w:w="1596" w:type="dxa"/>
            <w:shd w:val="clear" w:color="auto" w:fill="auto"/>
            <w:noWrap/>
            <w:vAlign w:val="bottom"/>
          </w:tcPr>
          <w:p w:rsidR="00E2245D" w:rsidRPr="00E2245D" w:rsidRDefault="00E2245D" w:rsidP="00E2245D">
            <w:r w:rsidRPr="00E2245D">
              <w:t>9020000190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1 308,0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0103</w:t>
            </w:r>
          </w:p>
        </w:tc>
        <w:tc>
          <w:tcPr>
            <w:tcW w:w="1596" w:type="dxa"/>
            <w:shd w:val="clear" w:color="auto" w:fill="auto"/>
            <w:noWrap/>
            <w:vAlign w:val="bottom"/>
          </w:tcPr>
          <w:p w:rsidR="00E2245D" w:rsidRPr="00E2245D" w:rsidRDefault="00E2245D" w:rsidP="00E2245D">
            <w:r w:rsidRPr="00E2245D">
              <w:t>9030000110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22 839,1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0103</w:t>
            </w:r>
          </w:p>
        </w:tc>
        <w:tc>
          <w:tcPr>
            <w:tcW w:w="1596" w:type="dxa"/>
            <w:shd w:val="clear" w:color="auto" w:fill="auto"/>
            <w:noWrap/>
            <w:vAlign w:val="bottom"/>
          </w:tcPr>
          <w:p w:rsidR="00E2245D" w:rsidRPr="00E2245D" w:rsidRDefault="00E2245D" w:rsidP="00E2245D">
            <w:r w:rsidRPr="00E2245D">
              <w:t>9030000190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1 737,8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0103</w:t>
            </w:r>
          </w:p>
        </w:tc>
        <w:tc>
          <w:tcPr>
            <w:tcW w:w="1596" w:type="dxa"/>
            <w:shd w:val="clear" w:color="auto" w:fill="auto"/>
            <w:noWrap/>
            <w:vAlign w:val="bottom"/>
          </w:tcPr>
          <w:p w:rsidR="00E2245D" w:rsidRPr="00E2245D" w:rsidRDefault="00E2245D" w:rsidP="00E2245D">
            <w:r w:rsidRPr="00E2245D">
              <w:t>9030000190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40,2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9030099990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149,4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выплаты населению)</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9030099990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206,3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901</w:t>
            </w:r>
          </w:p>
        </w:tc>
        <w:tc>
          <w:tcPr>
            <w:tcW w:w="851" w:type="dxa"/>
            <w:shd w:val="clear" w:color="auto" w:fill="auto"/>
            <w:noWrap/>
            <w:vAlign w:val="bottom"/>
          </w:tcPr>
          <w:p w:rsidR="00E2245D" w:rsidRPr="00E2245D" w:rsidRDefault="00E2245D" w:rsidP="00E2245D">
            <w:r w:rsidRPr="00E2245D">
              <w:t>0705</w:t>
            </w:r>
          </w:p>
        </w:tc>
        <w:tc>
          <w:tcPr>
            <w:tcW w:w="1596" w:type="dxa"/>
            <w:shd w:val="clear" w:color="auto" w:fill="auto"/>
            <w:noWrap/>
            <w:vAlign w:val="bottom"/>
          </w:tcPr>
          <w:p w:rsidR="00E2245D" w:rsidRPr="00E2245D" w:rsidRDefault="00E2245D" w:rsidP="00E2245D">
            <w:r w:rsidRPr="00E2245D">
              <w:t>9030000190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Администрация города Шахты</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3 685 737,3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 xml:space="preserve">Расходы на выплаты по оплате труда работников органов местного самоуправления, отраслевых </w:t>
            </w:r>
            <w:r w:rsidRPr="00E2245D">
              <w:rPr>
                <w:sz w:val="22"/>
                <w:szCs w:val="22"/>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lastRenderedPageBreak/>
              <w:t>902</w:t>
            </w:r>
          </w:p>
        </w:tc>
        <w:tc>
          <w:tcPr>
            <w:tcW w:w="851" w:type="dxa"/>
            <w:shd w:val="clear" w:color="auto" w:fill="auto"/>
            <w:noWrap/>
            <w:vAlign w:val="bottom"/>
          </w:tcPr>
          <w:p w:rsidR="00E2245D" w:rsidRPr="00E2245D" w:rsidRDefault="00E2245D" w:rsidP="00E2245D">
            <w:r w:rsidRPr="00E2245D">
              <w:t>0102</w:t>
            </w:r>
          </w:p>
        </w:tc>
        <w:tc>
          <w:tcPr>
            <w:tcW w:w="1596" w:type="dxa"/>
            <w:shd w:val="clear" w:color="auto" w:fill="auto"/>
            <w:noWrap/>
            <w:vAlign w:val="bottom"/>
          </w:tcPr>
          <w:p w:rsidR="00E2245D" w:rsidRPr="00E2245D" w:rsidRDefault="00E2245D" w:rsidP="00E2245D">
            <w:r w:rsidRPr="00E2245D">
              <w:t>1640200110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4 064,0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243 768,4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1640200190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1 294,9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15 760,4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1 311,3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1640272360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895,8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1640272360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39,1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1640272370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1 008,5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1640272370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1640272390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0,4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1640300190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2 699,3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20,0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поощрение муниципальных управленческих команд Ростовской области (Иные выплаты населению)</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0104</w:t>
            </w:r>
          </w:p>
        </w:tc>
        <w:tc>
          <w:tcPr>
            <w:tcW w:w="1596" w:type="dxa"/>
            <w:shd w:val="clear" w:color="auto" w:fill="auto"/>
            <w:noWrap/>
            <w:vAlign w:val="bottom"/>
          </w:tcPr>
          <w:p w:rsidR="00E2245D" w:rsidRPr="00E2245D" w:rsidRDefault="00E2245D" w:rsidP="00E2245D">
            <w:r w:rsidRPr="00E2245D">
              <w:t>9990055490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1 452,8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0105</w:t>
            </w:r>
          </w:p>
        </w:tc>
        <w:tc>
          <w:tcPr>
            <w:tcW w:w="1596" w:type="dxa"/>
            <w:shd w:val="clear" w:color="auto" w:fill="auto"/>
            <w:noWrap/>
            <w:vAlign w:val="bottom"/>
          </w:tcPr>
          <w:p w:rsidR="00E2245D" w:rsidRPr="00E2245D" w:rsidRDefault="00E2245D" w:rsidP="00E2245D">
            <w:r w:rsidRPr="00E2245D">
              <w:t>1640251200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35,8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Подготовка и проведение выборов в Городскую Думу города Шахты (Специальные расходы)</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0107</w:t>
            </w:r>
          </w:p>
        </w:tc>
        <w:tc>
          <w:tcPr>
            <w:tcW w:w="1596" w:type="dxa"/>
            <w:shd w:val="clear" w:color="auto" w:fill="auto"/>
            <w:noWrap/>
            <w:vAlign w:val="bottom"/>
          </w:tcPr>
          <w:p w:rsidR="00E2245D" w:rsidRPr="00E2245D" w:rsidRDefault="00E2245D" w:rsidP="00E2245D">
            <w:r w:rsidRPr="00E2245D">
              <w:t>9990028150</w:t>
            </w:r>
          </w:p>
        </w:tc>
        <w:tc>
          <w:tcPr>
            <w:tcW w:w="606" w:type="dxa"/>
            <w:shd w:val="clear" w:color="auto" w:fill="auto"/>
            <w:noWrap/>
            <w:vAlign w:val="bottom"/>
          </w:tcPr>
          <w:p w:rsidR="00E2245D" w:rsidRPr="00E2245D" w:rsidRDefault="00E2245D" w:rsidP="00E2245D">
            <w:r w:rsidRPr="00E2245D">
              <w:t>880</w:t>
            </w:r>
          </w:p>
        </w:tc>
        <w:tc>
          <w:tcPr>
            <w:tcW w:w="1764" w:type="dxa"/>
            <w:shd w:val="clear" w:color="auto" w:fill="auto"/>
            <w:noWrap/>
            <w:vAlign w:val="bottom"/>
          </w:tcPr>
          <w:p w:rsidR="00E2245D" w:rsidRPr="00E2245D" w:rsidRDefault="00E2245D" w:rsidP="00E2245D">
            <w:pPr>
              <w:jc w:val="right"/>
            </w:pPr>
            <w:r w:rsidRPr="00E2245D">
              <w:t>18 986,5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0107</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114,3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0840128030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1 310,3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0840171040</w:t>
            </w:r>
          </w:p>
        </w:tc>
        <w:tc>
          <w:tcPr>
            <w:tcW w:w="606" w:type="dxa"/>
            <w:shd w:val="clear" w:color="auto" w:fill="auto"/>
            <w:noWrap/>
            <w:vAlign w:val="bottom"/>
          </w:tcPr>
          <w:p w:rsidR="00E2245D" w:rsidRPr="00E2245D" w:rsidRDefault="00E2245D" w:rsidP="00E2245D">
            <w:r w:rsidRPr="00E2245D">
              <w:t>630</w:t>
            </w:r>
          </w:p>
        </w:tc>
        <w:tc>
          <w:tcPr>
            <w:tcW w:w="1764" w:type="dxa"/>
            <w:shd w:val="clear" w:color="auto" w:fill="auto"/>
            <w:noWrap/>
            <w:vAlign w:val="bottom"/>
          </w:tcPr>
          <w:p w:rsidR="00E2245D" w:rsidRPr="00E2245D" w:rsidRDefault="00E2245D" w:rsidP="00E2245D">
            <w:pPr>
              <w:jc w:val="right"/>
            </w:pPr>
            <w:r w:rsidRPr="00E2245D">
              <w:t>8 183,9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мероприятия по снижению правового нигилизма и воспитанию гражданской ответственности (Иные выплаты населению)</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0840228040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292,0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1440299990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80,9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1440399990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1440400110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46 115,4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1440400190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4 400,7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1440400190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10,6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1440499990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390,0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1640128240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24,3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lastRenderedPageBreak/>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1640293020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9,5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(Иные выплаты населению)</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1640293020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308,4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1640299990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295,3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выплаты населению)</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1640299990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316,3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1740228260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9,0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1740328270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9,0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автономным учреждениям)</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1840100590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56 860,9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18401S3600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569,8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18401S4020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193,9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2040199990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60,5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70,0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поощрение муниципальных управленческих команд Ростовской области (Иные выплаты населению)</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9990055490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85,2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погашение задолженности перед ПАО "ТНС энерго Ростов-на-Дону", ПАО "Россети Юг" во исполнение требований исполнительного листа серии ФС № 048973985 от 13.03.2025 в связи с процессуальным правопреемством по исполнительному листу в соответствии с определением Арбитражного суда Ростовской области от 14.11.2025</w:t>
            </w:r>
            <w:r w:rsidRPr="00E2245D">
              <w:rPr>
                <w:sz w:val="22"/>
                <w:szCs w:val="22"/>
              </w:rPr>
              <w:br/>
              <w:t xml:space="preserve">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9990070270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108 257,4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lastRenderedPageBreak/>
              <w:t>Расходы на погашение задолженности перед обществом с ограниченной ответственностью "Распределенная генерация-Шахты" во исполнение требований исполнительного листа ФС № 048977825 от 21.05.2025 (Исполнение судебных актов)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9990070280</w:t>
            </w:r>
          </w:p>
        </w:tc>
        <w:tc>
          <w:tcPr>
            <w:tcW w:w="606" w:type="dxa"/>
            <w:shd w:val="clear" w:color="auto" w:fill="auto"/>
            <w:noWrap/>
            <w:vAlign w:val="bottom"/>
          </w:tcPr>
          <w:p w:rsidR="00E2245D" w:rsidRPr="00E2245D" w:rsidRDefault="00E2245D" w:rsidP="00E2245D">
            <w:r w:rsidRPr="00E2245D">
              <w:t>830</w:t>
            </w:r>
          </w:p>
        </w:tc>
        <w:tc>
          <w:tcPr>
            <w:tcW w:w="1764" w:type="dxa"/>
            <w:shd w:val="clear" w:color="auto" w:fill="auto"/>
            <w:noWrap/>
            <w:vAlign w:val="bottom"/>
          </w:tcPr>
          <w:p w:rsidR="00E2245D" w:rsidRPr="00E2245D" w:rsidRDefault="00E2245D" w:rsidP="00E2245D">
            <w:pPr>
              <w:jc w:val="right"/>
            </w:pPr>
            <w:r w:rsidRPr="00E2245D">
              <w:t>20 822,1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11 155,2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391,0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(Исполнение судебных актов)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830</w:t>
            </w:r>
          </w:p>
        </w:tc>
        <w:tc>
          <w:tcPr>
            <w:tcW w:w="1764" w:type="dxa"/>
            <w:shd w:val="clear" w:color="auto" w:fill="auto"/>
            <w:noWrap/>
            <w:vAlign w:val="bottom"/>
          </w:tcPr>
          <w:p w:rsidR="00E2245D" w:rsidRPr="00E2245D" w:rsidRDefault="00E2245D" w:rsidP="00E2245D">
            <w:pPr>
              <w:jc w:val="right"/>
            </w:pPr>
            <w:r w:rsidRPr="00E2245D">
              <w:t>4 208,8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3 446,2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0310</w:t>
            </w:r>
          </w:p>
        </w:tc>
        <w:tc>
          <w:tcPr>
            <w:tcW w:w="1596" w:type="dxa"/>
            <w:shd w:val="clear" w:color="auto" w:fill="auto"/>
            <w:noWrap/>
            <w:vAlign w:val="bottom"/>
          </w:tcPr>
          <w:p w:rsidR="00E2245D" w:rsidRPr="00E2245D" w:rsidRDefault="00E2245D" w:rsidP="00E2245D">
            <w:r w:rsidRPr="00E2245D">
              <w:t>0940100590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353,2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0310</w:t>
            </w:r>
          </w:p>
        </w:tc>
        <w:tc>
          <w:tcPr>
            <w:tcW w:w="1596" w:type="dxa"/>
            <w:shd w:val="clear" w:color="auto" w:fill="auto"/>
            <w:noWrap/>
            <w:vAlign w:val="bottom"/>
          </w:tcPr>
          <w:p w:rsidR="00E2245D" w:rsidRPr="00E2245D" w:rsidRDefault="00E2245D" w:rsidP="00E2245D">
            <w:r w:rsidRPr="00E2245D">
              <w:t>0940200590</w:t>
            </w:r>
          </w:p>
        </w:tc>
        <w:tc>
          <w:tcPr>
            <w:tcW w:w="606" w:type="dxa"/>
            <w:shd w:val="clear" w:color="auto" w:fill="auto"/>
            <w:noWrap/>
            <w:vAlign w:val="bottom"/>
          </w:tcPr>
          <w:p w:rsidR="00E2245D" w:rsidRPr="00E2245D" w:rsidRDefault="00E2245D" w:rsidP="00E2245D">
            <w:r w:rsidRPr="00E2245D">
              <w:t>110</w:t>
            </w:r>
          </w:p>
        </w:tc>
        <w:tc>
          <w:tcPr>
            <w:tcW w:w="1764" w:type="dxa"/>
            <w:shd w:val="clear" w:color="auto" w:fill="auto"/>
            <w:noWrap/>
            <w:vAlign w:val="bottom"/>
          </w:tcPr>
          <w:p w:rsidR="00E2245D" w:rsidRPr="00E2245D" w:rsidRDefault="00E2245D" w:rsidP="00E2245D">
            <w:pPr>
              <w:jc w:val="right"/>
            </w:pPr>
            <w:r w:rsidRPr="00E2245D">
              <w:t>31 678,4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0310</w:t>
            </w:r>
          </w:p>
        </w:tc>
        <w:tc>
          <w:tcPr>
            <w:tcW w:w="1596" w:type="dxa"/>
            <w:shd w:val="clear" w:color="auto" w:fill="auto"/>
            <w:noWrap/>
            <w:vAlign w:val="bottom"/>
          </w:tcPr>
          <w:p w:rsidR="00E2245D" w:rsidRPr="00E2245D" w:rsidRDefault="00E2245D" w:rsidP="00E2245D">
            <w:r w:rsidRPr="00E2245D">
              <w:t>0940200590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4 525,3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0310</w:t>
            </w:r>
          </w:p>
        </w:tc>
        <w:tc>
          <w:tcPr>
            <w:tcW w:w="1596" w:type="dxa"/>
            <w:shd w:val="clear" w:color="auto" w:fill="auto"/>
            <w:noWrap/>
            <w:vAlign w:val="bottom"/>
          </w:tcPr>
          <w:p w:rsidR="00E2245D" w:rsidRPr="00E2245D" w:rsidRDefault="00E2245D" w:rsidP="00E2245D">
            <w:r w:rsidRPr="00E2245D">
              <w:t>0940200590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140,3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0310</w:t>
            </w:r>
          </w:p>
        </w:tc>
        <w:tc>
          <w:tcPr>
            <w:tcW w:w="1596" w:type="dxa"/>
            <w:shd w:val="clear" w:color="auto" w:fill="auto"/>
            <w:noWrap/>
            <w:vAlign w:val="bottom"/>
          </w:tcPr>
          <w:p w:rsidR="00E2245D" w:rsidRPr="00E2245D" w:rsidRDefault="00E2245D" w:rsidP="00E2245D">
            <w:r w:rsidRPr="00E2245D">
              <w:t>9910071180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50 968,3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0310</w:t>
            </w:r>
          </w:p>
        </w:tc>
        <w:tc>
          <w:tcPr>
            <w:tcW w:w="1596" w:type="dxa"/>
            <w:shd w:val="clear" w:color="auto" w:fill="auto"/>
            <w:noWrap/>
            <w:vAlign w:val="bottom"/>
          </w:tcPr>
          <w:p w:rsidR="00E2245D" w:rsidRPr="00E2245D" w:rsidRDefault="00E2245D" w:rsidP="00E2245D">
            <w:r w:rsidRPr="00E2245D">
              <w:t>9990056940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30 198,7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0314</w:t>
            </w:r>
          </w:p>
        </w:tc>
        <w:tc>
          <w:tcPr>
            <w:tcW w:w="1596" w:type="dxa"/>
            <w:shd w:val="clear" w:color="auto" w:fill="auto"/>
            <w:noWrap/>
            <w:vAlign w:val="bottom"/>
          </w:tcPr>
          <w:p w:rsidR="00E2245D" w:rsidRPr="00E2245D" w:rsidRDefault="00E2245D" w:rsidP="00E2245D">
            <w:r w:rsidRPr="00E2245D">
              <w:t>0920128200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4 864,6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 xml:space="preserve">Расходы на обеспечение деятельности (оказание услуг) муниципальных учреждений города Шахты </w:t>
            </w:r>
            <w:r w:rsidRPr="00E2245D">
              <w:rPr>
                <w:sz w:val="22"/>
                <w:szCs w:val="22"/>
              </w:rPr>
              <w:lastRenderedPageBreak/>
              <w:t>(Расходы на выплаты персоналу казенных учреждений)</w:t>
            </w:r>
          </w:p>
        </w:tc>
        <w:tc>
          <w:tcPr>
            <w:tcW w:w="682" w:type="dxa"/>
            <w:shd w:val="clear" w:color="auto" w:fill="auto"/>
            <w:noWrap/>
            <w:vAlign w:val="bottom"/>
          </w:tcPr>
          <w:p w:rsidR="00E2245D" w:rsidRPr="00E2245D" w:rsidRDefault="00E2245D" w:rsidP="00E2245D">
            <w:r w:rsidRPr="00E2245D">
              <w:lastRenderedPageBreak/>
              <w:t>902</w:t>
            </w:r>
          </w:p>
        </w:tc>
        <w:tc>
          <w:tcPr>
            <w:tcW w:w="851" w:type="dxa"/>
            <w:shd w:val="clear" w:color="auto" w:fill="auto"/>
            <w:noWrap/>
            <w:vAlign w:val="bottom"/>
          </w:tcPr>
          <w:p w:rsidR="00E2245D" w:rsidRPr="00E2245D" w:rsidRDefault="00E2245D" w:rsidP="00E2245D">
            <w:r w:rsidRPr="00E2245D">
              <w:t>0401</w:t>
            </w:r>
          </w:p>
        </w:tc>
        <w:tc>
          <w:tcPr>
            <w:tcW w:w="1596" w:type="dxa"/>
            <w:shd w:val="clear" w:color="auto" w:fill="auto"/>
            <w:noWrap/>
            <w:vAlign w:val="bottom"/>
          </w:tcPr>
          <w:p w:rsidR="00E2245D" w:rsidRPr="00E2245D" w:rsidRDefault="00E2245D" w:rsidP="00E2245D">
            <w:r w:rsidRPr="00E2245D">
              <w:t>1540200590</w:t>
            </w:r>
          </w:p>
        </w:tc>
        <w:tc>
          <w:tcPr>
            <w:tcW w:w="606" w:type="dxa"/>
            <w:shd w:val="clear" w:color="auto" w:fill="auto"/>
            <w:noWrap/>
            <w:vAlign w:val="bottom"/>
          </w:tcPr>
          <w:p w:rsidR="00E2245D" w:rsidRPr="00E2245D" w:rsidRDefault="00E2245D" w:rsidP="00E2245D">
            <w:r w:rsidRPr="00E2245D">
              <w:t>110</w:t>
            </w:r>
          </w:p>
        </w:tc>
        <w:tc>
          <w:tcPr>
            <w:tcW w:w="1764" w:type="dxa"/>
            <w:shd w:val="clear" w:color="auto" w:fill="auto"/>
            <w:noWrap/>
            <w:vAlign w:val="bottom"/>
          </w:tcPr>
          <w:p w:rsidR="00E2245D" w:rsidRPr="00E2245D" w:rsidRDefault="00E2245D" w:rsidP="00E2245D">
            <w:pPr>
              <w:jc w:val="right"/>
            </w:pPr>
            <w:r w:rsidRPr="00E2245D">
              <w:t>21 102,2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0401</w:t>
            </w:r>
          </w:p>
        </w:tc>
        <w:tc>
          <w:tcPr>
            <w:tcW w:w="1596" w:type="dxa"/>
            <w:shd w:val="clear" w:color="auto" w:fill="auto"/>
            <w:noWrap/>
            <w:vAlign w:val="bottom"/>
          </w:tcPr>
          <w:p w:rsidR="00E2245D" w:rsidRPr="00E2245D" w:rsidRDefault="00E2245D" w:rsidP="00E2245D">
            <w:r w:rsidRPr="00E2245D">
              <w:t>1540200590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1 345,5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0401</w:t>
            </w:r>
          </w:p>
        </w:tc>
        <w:tc>
          <w:tcPr>
            <w:tcW w:w="1596" w:type="dxa"/>
            <w:shd w:val="clear" w:color="auto" w:fill="auto"/>
            <w:noWrap/>
            <w:vAlign w:val="bottom"/>
          </w:tcPr>
          <w:p w:rsidR="00E2245D" w:rsidRPr="00E2245D" w:rsidRDefault="00E2245D" w:rsidP="00E2245D">
            <w:r w:rsidRPr="00E2245D">
              <w:t>1540200590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3 233,0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(Исполнение судебных актов)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0401</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830</w:t>
            </w:r>
          </w:p>
        </w:tc>
        <w:tc>
          <w:tcPr>
            <w:tcW w:w="1764" w:type="dxa"/>
            <w:shd w:val="clear" w:color="auto" w:fill="auto"/>
            <w:noWrap/>
            <w:vAlign w:val="bottom"/>
          </w:tcPr>
          <w:p w:rsidR="00E2245D" w:rsidRPr="00E2245D" w:rsidRDefault="00E2245D" w:rsidP="00E2245D">
            <w:pPr>
              <w:jc w:val="right"/>
            </w:pPr>
            <w:r w:rsidRPr="00E2245D">
              <w:t>110,4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0406</w:t>
            </w:r>
          </w:p>
        </w:tc>
        <w:tc>
          <w:tcPr>
            <w:tcW w:w="1596" w:type="dxa"/>
            <w:shd w:val="clear" w:color="auto" w:fill="auto"/>
            <w:noWrap/>
            <w:vAlign w:val="bottom"/>
          </w:tcPr>
          <w:p w:rsidR="00E2245D" w:rsidRPr="00E2245D" w:rsidRDefault="00E2245D" w:rsidP="00E2245D">
            <w:r w:rsidRPr="00E2245D">
              <w:t>0640228090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65,1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0407</w:t>
            </w:r>
          </w:p>
        </w:tc>
        <w:tc>
          <w:tcPr>
            <w:tcW w:w="1596" w:type="dxa"/>
            <w:shd w:val="clear" w:color="auto" w:fill="auto"/>
            <w:noWrap/>
            <w:vAlign w:val="bottom"/>
          </w:tcPr>
          <w:p w:rsidR="00E2245D" w:rsidRPr="00E2245D" w:rsidRDefault="00E2245D" w:rsidP="00E2245D">
            <w:r w:rsidRPr="00E2245D">
              <w:t>0640228080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959,9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0409</w:t>
            </w:r>
          </w:p>
        </w:tc>
        <w:tc>
          <w:tcPr>
            <w:tcW w:w="1596" w:type="dxa"/>
            <w:shd w:val="clear" w:color="auto" w:fill="auto"/>
            <w:noWrap/>
            <w:vAlign w:val="bottom"/>
          </w:tcPr>
          <w:p w:rsidR="00E2245D" w:rsidRPr="00E2245D" w:rsidRDefault="00E2245D" w:rsidP="00E2245D">
            <w:r w:rsidRPr="00E2245D">
              <w:t>064029Д160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53 615,8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0409</w:t>
            </w:r>
          </w:p>
        </w:tc>
        <w:tc>
          <w:tcPr>
            <w:tcW w:w="1596" w:type="dxa"/>
            <w:shd w:val="clear" w:color="auto" w:fill="auto"/>
            <w:noWrap/>
            <w:vAlign w:val="bottom"/>
          </w:tcPr>
          <w:p w:rsidR="00E2245D" w:rsidRPr="00E2245D" w:rsidRDefault="00E2245D" w:rsidP="00E2245D">
            <w:r w:rsidRPr="00E2245D">
              <w:t>122И8А4470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107 136,1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0409</w:t>
            </w:r>
          </w:p>
        </w:tc>
        <w:tc>
          <w:tcPr>
            <w:tcW w:w="1596" w:type="dxa"/>
            <w:shd w:val="clear" w:color="auto" w:fill="auto"/>
            <w:noWrap/>
            <w:vAlign w:val="bottom"/>
          </w:tcPr>
          <w:p w:rsidR="00E2245D" w:rsidRPr="00E2245D" w:rsidRDefault="00E2245D" w:rsidP="00E2245D">
            <w:r w:rsidRPr="00E2245D">
              <w:t>122019Д140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3 990,8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0409</w:t>
            </w:r>
          </w:p>
        </w:tc>
        <w:tc>
          <w:tcPr>
            <w:tcW w:w="1596" w:type="dxa"/>
            <w:shd w:val="clear" w:color="auto" w:fill="auto"/>
            <w:noWrap/>
            <w:vAlign w:val="bottom"/>
          </w:tcPr>
          <w:p w:rsidR="00E2245D" w:rsidRPr="00E2245D" w:rsidRDefault="00E2245D" w:rsidP="00E2245D">
            <w:r w:rsidRPr="00E2245D">
              <w:t>124019Д160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175 922,6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0409</w:t>
            </w:r>
          </w:p>
        </w:tc>
        <w:tc>
          <w:tcPr>
            <w:tcW w:w="1596" w:type="dxa"/>
            <w:shd w:val="clear" w:color="auto" w:fill="auto"/>
            <w:noWrap/>
            <w:vAlign w:val="bottom"/>
          </w:tcPr>
          <w:p w:rsidR="00E2245D" w:rsidRPr="00E2245D" w:rsidRDefault="00E2245D" w:rsidP="00E2245D">
            <w:r w:rsidRPr="00E2245D">
              <w:t>12401SД061</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79 518,7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0409</w:t>
            </w:r>
          </w:p>
        </w:tc>
        <w:tc>
          <w:tcPr>
            <w:tcW w:w="1596" w:type="dxa"/>
            <w:shd w:val="clear" w:color="auto" w:fill="auto"/>
            <w:noWrap/>
            <w:vAlign w:val="bottom"/>
          </w:tcPr>
          <w:p w:rsidR="00E2245D" w:rsidRPr="00E2245D" w:rsidRDefault="00E2245D" w:rsidP="00E2245D">
            <w:r w:rsidRPr="00E2245D">
              <w:t>124029Д150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1 099,1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 xml:space="preserve">Ремонт и содержание автомобильных дорог общего пользования и искусственных дорожных сооружений на них (Иные закупки товаров, работ и </w:t>
            </w:r>
            <w:r w:rsidRPr="00E2245D">
              <w:rPr>
                <w:sz w:val="22"/>
                <w:szCs w:val="22"/>
              </w:rPr>
              <w:lastRenderedPageBreak/>
              <w:t>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lastRenderedPageBreak/>
              <w:t>902</w:t>
            </w:r>
          </w:p>
        </w:tc>
        <w:tc>
          <w:tcPr>
            <w:tcW w:w="851" w:type="dxa"/>
            <w:shd w:val="clear" w:color="auto" w:fill="auto"/>
            <w:noWrap/>
            <w:vAlign w:val="bottom"/>
          </w:tcPr>
          <w:p w:rsidR="00E2245D" w:rsidRPr="00E2245D" w:rsidRDefault="00E2245D" w:rsidP="00E2245D">
            <w:r w:rsidRPr="00E2245D">
              <w:t>0409</w:t>
            </w:r>
          </w:p>
        </w:tc>
        <w:tc>
          <w:tcPr>
            <w:tcW w:w="1596" w:type="dxa"/>
            <w:shd w:val="clear" w:color="auto" w:fill="auto"/>
            <w:noWrap/>
            <w:vAlign w:val="bottom"/>
          </w:tcPr>
          <w:p w:rsidR="00E2245D" w:rsidRPr="00E2245D" w:rsidRDefault="00E2245D" w:rsidP="00E2245D">
            <w:r w:rsidRPr="00E2245D">
              <w:t>124029Д160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13 113,5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0412</w:t>
            </w:r>
          </w:p>
        </w:tc>
        <w:tc>
          <w:tcPr>
            <w:tcW w:w="1596" w:type="dxa"/>
            <w:shd w:val="clear" w:color="auto" w:fill="auto"/>
            <w:noWrap/>
            <w:vAlign w:val="bottom"/>
          </w:tcPr>
          <w:p w:rsidR="00E2245D" w:rsidRPr="00E2245D" w:rsidRDefault="00E2245D" w:rsidP="00E2245D">
            <w:r w:rsidRPr="00E2245D">
              <w:t>0740228160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0412</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0412</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404,1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E2245D">
              <w:rPr>
                <w:sz w:val="22"/>
                <w:szCs w:val="22"/>
              </w:rPr>
              <w:br/>
              <w:t xml:space="preserve">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052И267483</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85 398,4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052И267484</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31 461,0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052И26748S</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5 639,2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E2245D">
              <w:rPr>
                <w:sz w:val="22"/>
                <w:szCs w:val="22"/>
              </w:rPr>
              <w:br/>
              <w:t xml:space="preserve">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0540172270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7 967,5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0540299990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584,3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E2245D">
              <w:rPr>
                <w:sz w:val="22"/>
                <w:szCs w:val="22"/>
              </w:rPr>
              <w:br/>
              <w:t xml:space="preserve">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0540267483</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66 142,0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переселение семей, проживающих в фонде, признанном аварийным, подлежащим сносу или реконструкции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05402S3160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383 195,6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0640128170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6 537,9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0640128190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763,1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217,2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0501</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4 002,1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0502</w:t>
            </w:r>
          </w:p>
        </w:tc>
        <w:tc>
          <w:tcPr>
            <w:tcW w:w="1596" w:type="dxa"/>
            <w:shd w:val="clear" w:color="auto" w:fill="auto"/>
            <w:noWrap/>
            <w:vAlign w:val="bottom"/>
          </w:tcPr>
          <w:p w:rsidR="00E2245D" w:rsidRPr="00E2245D" w:rsidRDefault="00E2245D" w:rsidP="00E2245D">
            <w:r w:rsidRPr="00E2245D">
              <w:t>0620828180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68,0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строительство и реконструкцию объектов канализационного хозяйства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0502</w:t>
            </w:r>
          </w:p>
        </w:tc>
        <w:tc>
          <w:tcPr>
            <w:tcW w:w="1596" w:type="dxa"/>
            <w:shd w:val="clear" w:color="auto" w:fill="auto"/>
            <w:noWrap/>
            <w:vAlign w:val="bottom"/>
          </w:tcPr>
          <w:p w:rsidR="00E2245D" w:rsidRPr="00E2245D" w:rsidRDefault="00E2245D" w:rsidP="00E2245D">
            <w:r w:rsidRPr="00E2245D">
              <w:t>06208S4910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16 808,3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0502</w:t>
            </w:r>
          </w:p>
        </w:tc>
        <w:tc>
          <w:tcPr>
            <w:tcW w:w="1596" w:type="dxa"/>
            <w:shd w:val="clear" w:color="auto" w:fill="auto"/>
            <w:noWrap/>
            <w:vAlign w:val="bottom"/>
          </w:tcPr>
          <w:p w:rsidR="00E2245D" w:rsidRPr="00E2245D" w:rsidRDefault="00E2245D" w:rsidP="00E2245D">
            <w:r w:rsidRPr="00E2245D">
              <w:t>0640128180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500,0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0502</w:t>
            </w:r>
          </w:p>
        </w:tc>
        <w:tc>
          <w:tcPr>
            <w:tcW w:w="1596" w:type="dxa"/>
            <w:shd w:val="clear" w:color="auto" w:fill="auto"/>
            <w:noWrap/>
            <w:vAlign w:val="bottom"/>
          </w:tcPr>
          <w:p w:rsidR="00E2245D" w:rsidRPr="00E2245D" w:rsidRDefault="00E2245D" w:rsidP="00E2245D">
            <w:r w:rsidRPr="00E2245D">
              <w:t>0640128190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139,5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0502</w:t>
            </w:r>
          </w:p>
        </w:tc>
        <w:tc>
          <w:tcPr>
            <w:tcW w:w="1596" w:type="dxa"/>
            <w:shd w:val="clear" w:color="auto" w:fill="auto"/>
            <w:noWrap/>
            <w:vAlign w:val="bottom"/>
          </w:tcPr>
          <w:p w:rsidR="00E2245D" w:rsidRPr="00E2245D" w:rsidRDefault="00E2245D" w:rsidP="00E2245D">
            <w:r w:rsidRPr="00E2245D">
              <w:t>06401S4890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342 856,0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0502</w:t>
            </w:r>
          </w:p>
        </w:tc>
        <w:tc>
          <w:tcPr>
            <w:tcW w:w="1596" w:type="dxa"/>
            <w:shd w:val="clear" w:color="auto" w:fill="auto"/>
            <w:noWrap/>
            <w:vAlign w:val="bottom"/>
          </w:tcPr>
          <w:p w:rsidR="00E2245D" w:rsidRPr="00E2245D" w:rsidRDefault="00E2245D" w:rsidP="00E2245D">
            <w:r w:rsidRPr="00E2245D">
              <w:t>06401SТ100</w:t>
            </w:r>
          </w:p>
        </w:tc>
        <w:tc>
          <w:tcPr>
            <w:tcW w:w="606" w:type="dxa"/>
            <w:shd w:val="clear" w:color="auto" w:fill="auto"/>
            <w:noWrap/>
            <w:vAlign w:val="bottom"/>
          </w:tcPr>
          <w:p w:rsidR="00E2245D" w:rsidRPr="00E2245D" w:rsidRDefault="00E2245D" w:rsidP="00E2245D">
            <w:r w:rsidRPr="00E2245D">
              <w:t>810</w:t>
            </w:r>
          </w:p>
        </w:tc>
        <w:tc>
          <w:tcPr>
            <w:tcW w:w="1764" w:type="dxa"/>
            <w:shd w:val="clear" w:color="auto" w:fill="auto"/>
            <w:noWrap/>
            <w:vAlign w:val="bottom"/>
          </w:tcPr>
          <w:p w:rsidR="00E2245D" w:rsidRPr="00E2245D" w:rsidRDefault="00E2245D" w:rsidP="00E2245D">
            <w:pPr>
              <w:jc w:val="right"/>
            </w:pPr>
            <w:r w:rsidRPr="00E2245D">
              <w:t>188 270,8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E2245D">
              <w:rPr>
                <w:sz w:val="22"/>
                <w:szCs w:val="22"/>
              </w:rPr>
              <w:br/>
              <w:t xml:space="preserve">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0502</w:t>
            </w:r>
          </w:p>
        </w:tc>
        <w:tc>
          <w:tcPr>
            <w:tcW w:w="1596" w:type="dxa"/>
            <w:shd w:val="clear" w:color="auto" w:fill="auto"/>
            <w:noWrap/>
            <w:vAlign w:val="bottom"/>
          </w:tcPr>
          <w:p w:rsidR="00E2245D" w:rsidRPr="00E2245D" w:rsidRDefault="00E2245D" w:rsidP="00E2245D">
            <w:r w:rsidRPr="00E2245D">
              <w:t>06402S4810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2 305,5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0620228250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1 649,9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0640128120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37 405,5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0640228060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9 212,3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0640228070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10 460,3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192И4А5550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47 665,5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1940193020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4 398,0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19401S5350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3 585,0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0503</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184,4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0640300590</w:t>
            </w:r>
          </w:p>
        </w:tc>
        <w:tc>
          <w:tcPr>
            <w:tcW w:w="606" w:type="dxa"/>
            <w:shd w:val="clear" w:color="auto" w:fill="auto"/>
            <w:noWrap/>
            <w:vAlign w:val="bottom"/>
          </w:tcPr>
          <w:p w:rsidR="00E2245D" w:rsidRPr="00E2245D" w:rsidRDefault="00E2245D" w:rsidP="00E2245D">
            <w:r w:rsidRPr="00E2245D">
              <w:t>110</w:t>
            </w:r>
          </w:p>
        </w:tc>
        <w:tc>
          <w:tcPr>
            <w:tcW w:w="1764" w:type="dxa"/>
            <w:shd w:val="clear" w:color="auto" w:fill="auto"/>
            <w:noWrap/>
            <w:vAlign w:val="bottom"/>
          </w:tcPr>
          <w:p w:rsidR="00E2245D" w:rsidRPr="00E2245D" w:rsidRDefault="00E2245D" w:rsidP="00E2245D">
            <w:pPr>
              <w:jc w:val="right"/>
            </w:pPr>
            <w:r w:rsidRPr="00E2245D">
              <w:t>55 026,3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0640300590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3 741,4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0640300590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209 427,0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0640399990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75,0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310,0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(Исполнение судебных актов)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830</w:t>
            </w:r>
          </w:p>
        </w:tc>
        <w:tc>
          <w:tcPr>
            <w:tcW w:w="1764" w:type="dxa"/>
            <w:shd w:val="clear" w:color="auto" w:fill="auto"/>
            <w:noWrap/>
            <w:vAlign w:val="bottom"/>
          </w:tcPr>
          <w:p w:rsidR="00E2245D" w:rsidRPr="00E2245D" w:rsidRDefault="00E2245D" w:rsidP="00E2245D">
            <w:pPr>
              <w:jc w:val="right"/>
            </w:pPr>
            <w:r w:rsidRPr="00E2245D">
              <w:t>500,0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47,8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(Исполнение судебных актов)</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830</w:t>
            </w:r>
          </w:p>
        </w:tc>
        <w:tc>
          <w:tcPr>
            <w:tcW w:w="1764" w:type="dxa"/>
            <w:shd w:val="clear" w:color="auto" w:fill="auto"/>
            <w:noWrap/>
            <w:vAlign w:val="bottom"/>
          </w:tcPr>
          <w:p w:rsidR="00E2245D" w:rsidRPr="00E2245D" w:rsidRDefault="00E2245D" w:rsidP="00E2245D">
            <w:pPr>
              <w:jc w:val="right"/>
            </w:pPr>
            <w:r w:rsidRPr="00E2245D">
              <w:t>10 730,7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0505</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208,6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0605</w:t>
            </w:r>
          </w:p>
        </w:tc>
        <w:tc>
          <w:tcPr>
            <w:tcW w:w="1596" w:type="dxa"/>
            <w:shd w:val="clear" w:color="auto" w:fill="auto"/>
            <w:noWrap/>
            <w:vAlign w:val="bottom"/>
          </w:tcPr>
          <w:p w:rsidR="00E2245D" w:rsidRPr="00E2245D" w:rsidRDefault="00E2245D" w:rsidP="00E2245D">
            <w:r w:rsidRPr="00E2245D">
              <w:t>0640200590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126 413,5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0605</w:t>
            </w:r>
          </w:p>
        </w:tc>
        <w:tc>
          <w:tcPr>
            <w:tcW w:w="1596" w:type="dxa"/>
            <w:shd w:val="clear" w:color="auto" w:fill="auto"/>
            <w:noWrap/>
            <w:vAlign w:val="bottom"/>
          </w:tcPr>
          <w:p w:rsidR="00E2245D" w:rsidRPr="00E2245D" w:rsidRDefault="00E2245D" w:rsidP="00E2245D">
            <w:r w:rsidRPr="00E2245D">
              <w:t>0640228100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1 799,9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за счет средств резервного фонда Правительства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0605</w:t>
            </w:r>
          </w:p>
        </w:tc>
        <w:tc>
          <w:tcPr>
            <w:tcW w:w="1596" w:type="dxa"/>
            <w:shd w:val="clear" w:color="auto" w:fill="auto"/>
            <w:noWrap/>
            <w:vAlign w:val="bottom"/>
          </w:tcPr>
          <w:p w:rsidR="00E2245D" w:rsidRPr="00E2245D" w:rsidRDefault="00E2245D" w:rsidP="00E2245D">
            <w:r w:rsidRPr="00E2245D">
              <w:t>9910071180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17 640,5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0605</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113,4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0140128180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1 200,0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01401S4550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302 762,0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0705</w:t>
            </w:r>
          </w:p>
        </w:tc>
        <w:tc>
          <w:tcPr>
            <w:tcW w:w="1596" w:type="dxa"/>
            <w:shd w:val="clear" w:color="auto" w:fill="auto"/>
            <w:noWrap/>
            <w:vAlign w:val="bottom"/>
          </w:tcPr>
          <w:p w:rsidR="00E2245D" w:rsidRPr="00E2245D" w:rsidRDefault="00E2245D" w:rsidP="00E2245D">
            <w:r w:rsidRPr="00E2245D">
              <w:t>1640100190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131,8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софинансирование муниципальных программ по работе с молодежью</w:t>
            </w:r>
            <w:r w:rsidRPr="00E2245D">
              <w:rPr>
                <w:sz w:val="22"/>
                <w:szCs w:val="22"/>
              </w:rPr>
              <w:br/>
              <w:t xml:space="preserve">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0707</w:t>
            </w:r>
          </w:p>
        </w:tc>
        <w:tc>
          <w:tcPr>
            <w:tcW w:w="1596" w:type="dxa"/>
            <w:shd w:val="clear" w:color="auto" w:fill="auto"/>
            <w:noWrap/>
            <w:vAlign w:val="bottom"/>
          </w:tcPr>
          <w:p w:rsidR="00E2245D" w:rsidRPr="00E2245D" w:rsidRDefault="00E2245D" w:rsidP="00E2245D">
            <w:r w:rsidRPr="00E2245D">
              <w:t>02401S3120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25,5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0707</w:t>
            </w:r>
          </w:p>
        </w:tc>
        <w:tc>
          <w:tcPr>
            <w:tcW w:w="1596" w:type="dxa"/>
            <w:shd w:val="clear" w:color="auto" w:fill="auto"/>
            <w:noWrap/>
            <w:vAlign w:val="bottom"/>
          </w:tcPr>
          <w:p w:rsidR="00E2245D" w:rsidRPr="00E2245D" w:rsidRDefault="00E2245D" w:rsidP="00E2245D">
            <w:r w:rsidRPr="00E2245D">
              <w:t>02404S3120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556,0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2 431,4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0909</w:t>
            </w:r>
          </w:p>
        </w:tc>
        <w:tc>
          <w:tcPr>
            <w:tcW w:w="1596" w:type="dxa"/>
            <w:shd w:val="clear" w:color="auto" w:fill="auto"/>
            <w:noWrap/>
            <w:vAlign w:val="bottom"/>
          </w:tcPr>
          <w:p w:rsidR="00E2245D" w:rsidRPr="00E2245D" w:rsidRDefault="00E2245D" w:rsidP="00E2245D">
            <w:r w:rsidRPr="00E2245D">
              <w:t>9990028230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1 153,9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0909</w:t>
            </w:r>
          </w:p>
        </w:tc>
        <w:tc>
          <w:tcPr>
            <w:tcW w:w="1596" w:type="dxa"/>
            <w:shd w:val="clear" w:color="auto" w:fill="auto"/>
            <w:noWrap/>
            <w:vAlign w:val="bottom"/>
          </w:tcPr>
          <w:p w:rsidR="00E2245D" w:rsidRPr="00E2245D" w:rsidRDefault="00E2245D" w:rsidP="00E2245D">
            <w:r w:rsidRPr="00E2245D">
              <w:t>9990028230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949,1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05402L1560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199 498,7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05401L4970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5 577,3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05401Д0820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3 606,7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05401Д0820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136 138,2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0340272110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21 783,8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1102</w:t>
            </w:r>
          </w:p>
        </w:tc>
        <w:tc>
          <w:tcPr>
            <w:tcW w:w="1596" w:type="dxa"/>
            <w:shd w:val="clear" w:color="auto" w:fill="auto"/>
            <w:noWrap/>
            <w:vAlign w:val="bottom"/>
          </w:tcPr>
          <w:p w:rsidR="00E2245D" w:rsidRPr="00E2245D" w:rsidRDefault="00E2245D" w:rsidP="00E2245D">
            <w:r w:rsidRPr="00E2245D">
              <w:t>1120293020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575,7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Строительство (реконструкция) спортивных объектов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1102</w:t>
            </w:r>
          </w:p>
        </w:tc>
        <w:tc>
          <w:tcPr>
            <w:tcW w:w="1596" w:type="dxa"/>
            <w:shd w:val="clear" w:color="auto" w:fill="auto"/>
            <w:noWrap/>
            <w:vAlign w:val="bottom"/>
          </w:tcPr>
          <w:p w:rsidR="00E2245D" w:rsidRPr="00E2245D" w:rsidRDefault="00E2245D" w:rsidP="00E2245D">
            <w:r w:rsidRPr="00E2245D">
              <w:t>11202S5010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141 784,3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(Бюджетные инвестиции)</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1102</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410</w:t>
            </w:r>
          </w:p>
        </w:tc>
        <w:tc>
          <w:tcPr>
            <w:tcW w:w="1764" w:type="dxa"/>
            <w:shd w:val="clear" w:color="auto" w:fill="auto"/>
            <w:noWrap/>
            <w:vAlign w:val="bottom"/>
          </w:tcPr>
          <w:p w:rsidR="00E2245D" w:rsidRPr="00E2245D" w:rsidRDefault="00E2245D" w:rsidP="00E2245D">
            <w:pPr>
              <w:jc w:val="right"/>
            </w:pPr>
            <w:r w:rsidRPr="00E2245D">
              <w:t>176,9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1202</w:t>
            </w:r>
          </w:p>
        </w:tc>
        <w:tc>
          <w:tcPr>
            <w:tcW w:w="1596" w:type="dxa"/>
            <w:shd w:val="clear" w:color="auto" w:fill="auto"/>
            <w:noWrap/>
            <w:vAlign w:val="bottom"/>
          </w:tcPr>
          <w:p w:rsidR="00E2245D" w:rsidRPr="00E2245D" w:rsidRDefault="00E2245D" w:rsidP="00E2245D">
            <w:r w:rsidRPr="00E2245D">
              <w:t>1740198701</w:t>
            </w:r>
          </w:p>
        </w:tc>
        <w:tc>
          <w:tcPr>
            <w:tcW w:w="606" w:type="dxa"/>
            <w:shd w:val="clear" w:color="auto" w:fill="auto"/>
            <w:noWrap/>
            <w:vAlign w:val="bottom"/>
          </w:tcPr>
          <w:p w:rsidR="00E2245D" w:rsidRPr="00E2245D" w:rsidRDefault="00E2245D" w:rsidP="00E2245D">
            <w:r w:rsidRPr="00E2245D">
              <w:t>810</w:t>
            </w:r>
          </w:p>
        </w:tc>
        <w:tc>
          <w:tcPr>
            <w:tcW w:w="1764" w:type="dxa"/>
            <w:shd w:val="clear" w:color="auto" w:fill="auto"/>
            <w:noWrap/>
            <w:vAlign w:val="bottom"/>
          </w:tcPr>
          <w:p w:rsidR="00E2245D" w:rsidRPr="00E2245D" w:rsidRDefault="00E2245D" w:rsidP="00E2245D">
            <w:pPr>
              <w:jc w:val="right"/>
            </w:pPr>
            <w:r w:rsidRPr="00E2245D">
              <w:t>2 407,4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Процентные платежи по обслуживанию муниципального долга города Шахты (Обслуживание муниципального долга)</w:t>
            </w:r>
          </w:p>
        </w:tc>
        <w:tc>
          <w:tcPr>
            <w:tcW w:w="682" w:type="dxa"/>
            <w:shd w:val="clear" w:color="auto" w:fill="auto"/>
            <w:noWrap/>
            <w:vAlign w:val="bottom"/>
          </w:tcPr>
          <w:p w:rsidR="00E2245D" w:rsidRPr="00E2245D" w:rsidRDefault="00E2245D" w:rsidP="00E2245D">
            <w:r w:rsidRPr="00E2245D">
              <w:t>902</w:t>
            </w:r>
          </w:p>
        </w:tc>
        <w:tc>
          <w:tcPr>
            <w:tcW w:w="851" w:type="dxa"/>
            <w:shd w:val="clear" w:color="auto" w:fill="auto"/>
            <w:noWrap/>
            <w:vAlign w:val="bottom"/>
          </w:tcPr>
          <w:p w:rsidR="00E2245D" w:rsidRPr="00E2245D" w:rsidRDefault="00E2245D" w:rsidP="00E2245D">
            <w:r w:rsidRPr="00E2245D">
              <w:t>1301</w:t>
            </w:r>
          </w:p>
        </w:tc>
        <w:tc>
          <w:tcPr>
            <w:tcW w:w="1596" w:type="dxa"/>
            <w:shd w:val="clear" w:color="auto" w:fill="auto"/>
            <w:noWrap/>
            <w:vAlign w:val="bottom"/>
          </w:tcPr>
          <w:p w:rsidR="00E2245D" w:rsidRPr="00E2245D" w:rsidRDefault="00E2245D" w:rsidP="00E2245D">
            <w:r w:rsidRPr="00E2245D">
              <w:t>9920091000</w:t>
            </w:r>
          </w:p>
        </w:tc>
        <w:tc>
          <w:tcPr>
            <w:tcW w:w="606" w:type="dxa"/>
            <w:shd w:val="clear" w:color="auto" w:fill="auto"/>
            <w:noWrap/>
            <w:vAlign w:val="bottom"/>
          </w:tcPr>
          <w:p w:rsidR="00E2245D" w:rsidRPr="00E2245D" w:rsidRDefault="00E2245D" w:rsidP="00E2245D">
            <w:r w:rsidRPr="00E2245D">
              <w:t>730</w:t>
            </w:r>
          </w:p>
        </w:tc>
        <w:tc>
          <w:tcPr>
            <w:tcW w:w="1764" w:type="dxa"/>
            <w:shd w:val="clear" w:color="auto" w:fill="auto"/>
            <w:noWrap/>
            <w:vAlign w:val="bottom"/>
          </w:tcPr>
          <w:p w:rsidR="00E2245D" w:rsidRPr="00E2245D" w:rsidRDefault="00E2245D" w:rsidP="00E2245D">
            <w:pPr>
              <w:jc w:val="right"/>
            </w:pPr>
            <w:r w:rsidRPr="00E2245D">
              <w:t>37 818,2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Контрольно-счетная палата города Шахты</w:t>
            </w:r>
          </w:p>
        </w:tc>
        <w:tc>
          <w:tcPr>
            <w:tcW w:w="682" w:type="dxa"/>
            <w:shd w:val="clear" w:color="auto" w:fill="auto"/>
            <w:noWrap/>
            <w:vAlign w:val="bottom"/>
          </w:tcPr>
          <w:p w:rsidR="00E2245D" w:rsidRPr="00E2245D" w:rsidRDefault="00E2245D" w:rsidP="00E2245D">
            <w:r w:rsidRPr="00E2245D">
              <w:t>903</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23 284,8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903</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9110000110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5 780,1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903</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9130000110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16 382,2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903</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9130000190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32,1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903</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9130000190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1 045,5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903</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9130000190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44,9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Департамент экономики и финансов города Шахты</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79 949,3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1340200110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38 844,9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1340200190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2 256,1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1340200190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2,4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1340200190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16,4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поощрение муниципальных управленческих команд Ростовской области (Иные выплаты населению)</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0106</w:t>
            </w:r>
          </w:p>
        </w:tc>
        <w:tc>
          <w:tcPr>
            <w:tcW w:w="1596" w:type="dxa"/>
            <w:shd w:val="clear" w:color="auto" w:fill="auto"/>
            <w:noWrap/>
            <w:vAlign w:val="bottom"/>
          </w:tcPr>
          <w:p w:rsidR="00E2245D" w:rsidRPr="00E2245D" w:rsidRDefault="00E2245D" w:rsidP="00E2245D">
            <w:r w:rsidRPr="00E2245D">
              <w:t>9990055490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85,2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(Исполнение судебных актов)</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830</w:t>
            </w:r>
          </w:p>
        </w:tc>
        <w:tc>
          <w:tcPr>
            <w:tcW w:w="1764" w:type="dxa"/>
            <w:shd w:val="clear" w:color="auto" w:fill="auto"/>
            <w:noWrap/>
            <w:vAlign w:val="bottom"/>
          </w:tcPr>
          <w:p w:rsidR="00E2245D" w:rsidRPr="00E2245D" w:rsidRDefault="00E2245D" w:rsidP="00E2245D">
            <w:pPr>
              <w:jc w:val="right"/>
            </w:pPr>
            <w:r w:rsidRPr="00E2245D">
              <w:t>6,0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Процентные платежи по обслуживанию муниципального долга города Шахты (Обслуживание муниципального долга)</w:t>
            </w:r>
          </w:p>
        </w:tc>
        <w:tc>
          <w:tcPr>
            <w:tcW w:w="682" w:type="dxa"/>
            <w:shd w:val="clear" w:color="auto" w:fill="auto"/>
            <w:noWrap/>
            <w:vAlign w:val="bottom"/>
          </w:tcPr>
          <w:p w:rsidR="00E2245D" w:rsidRPr="00E2245D" w:rsidRDefault="00E2245D" w:rsidP="00E2245D">
            <w:r w:rsidRPr="00E2245D">
              <w:t>904</w:t>
            </w:r>
          </w:p>
        </w:tc>
        <w:tc>
          <w:tcPr>
            <w:tcW w:w="851" w:type="dxa"/>
            <w:shd w:val="clear" w:color="auto" w:fill="auto"/>
            <w:noWrap/>
            <w:vAlign w:val="bottom"/>
          </w:tcPr>
          <w:p w:rsidR="00E2245D" w:rsidRPr="00E2245D" w:rsidRDefault="00E2245D" w:rsidP="00E2245D">
            <w:r w:rsidRPr="00E2245D">
              <w:t>1301</w:t>
            </w:r>
          </w:p>
        </w:tc>
        <w:tc>
          <w:tcPr>
            <w:tcW w:w="1596" w:type="dxa"/>
            <w:shd w:val="clear" w:color="auto" w:fill="auto"/>
            <w:noWrap/>
            <w:vAlign w:val="bottom"/>
          </w:tcPr>
          <w:p w:rsidR="00E2245D" w:rsidRPr="00E2245D" w:rsidRDefault="00E2245D" w:rsidP="00E2245D">
            <w:r w:rsidRPr="00E2245D">
              <w:t>9920091000</w:t>
            </w:r>
          </w:p>
        </w:tc>
        <w:tc>
          <w:tcPr>
            <w:tcW w:w="606" w:type="dxa"/>
            <w:shd w:val="clear" w:color="auto" w:fill="auto"/>
            <w:noWrap/>
            <w:vAlign w:val="bottom"/>
          </w:tcPr>
          <w:p w:rsidR="00E2245D" w:rsidRPr="00E2245D" w:rsidRDefault="00E2245D" w:rsidP="00E2245D">
            <w:r w:rsidRPr="00E2245D">
              <w:t>730</w:t>
            </w:r>
          </w:p>
        </w:tc>
        <w:tc>
          <w:tcPr>
            <w:tcW w:w="1764" w:type="dxa"/>
            <w:shd w:val="clear" w:color="auto" w:fill="auto"/>
            <w:noWrap/>
            <w:vAlign w:val="bottom"/>
          </w:tcPr>
          <w:p w:rsidR="00E2245D" w:rsidRPr="00E2245D" w:rsidRDefault="00E2245D" w:rsidP="00E2245D">
            <w:pPr>
              <w:jc w:val="right"/>
            </w:pPr>
            <w:r w:rsidRPr="00E2245D">
              <w:t>38 738,3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Департамент культуры города Шахты</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393 491,2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0703</w:t>
            </w:r>
          </w:p>
        </w:tc>
        <w:tc>
          <w:tcPr>
            <w:tcW w:w="1596" w:type="dxa"/>
            <w:shd w:val="clear" w:color="auto" w:fill="auto"/>
            <w:noWrap/>
            <w:vAlign w:val="bottom"/>
          </w:tcPr>
          <w:p w:rsidR="00E2245D" w:rsidRPr="00E2245D" w:rsidRDefault="00E2245D" w:rsidP="00E2245D">
            <w:r w:rsidRPr="00E2245D">
              <w:t>1040100590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114 628,3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185 600,0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автономным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1040100590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66 075,5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10401L4660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3 215,8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государственную поддержку отрасли культуры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10401L5190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840,8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оснащение учреждений культуры современным оборудованием и программным обеспечением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10401S3900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1 428,0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Комплектование книжных фондов библиотек муниципальных образований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10401S4180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1 942,0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10401S464R</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3 202,2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10401S464S</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2 376,0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за счет средств резервного фонда Правительства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0801</w:t>
            </w:r>
          </w:p>
        </w:tc>
        <w:tc>
          <w:tcPr>
            <w:tcW w:w="1596" w:type="dxa"/>
            <w:shd w:val="clear" w:color="auto" w:fill="auto"/>
            <w:noWrap/>
            <w:vAlign w:val="bottom"/>
          </w:tcPr>
          <w:p w:rsidR="00E2245D" w:rsidRPr="00E2245D" w:rsidRDefault="00E2245D" w:rsidP="00E2245D">
            <w:r w:rsidRPr="00E2245D">
              <w:t>9910071180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1 470,5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0804</w:t>
            </w:r>
          </w:p>
        </w:tc>
        <w:tc>
          <w:tcPr>
            <w:tcW w:w="1596" w:type="dxa"/>
            <w:shd w:val="clear" w:color="auto" w:fill="auto"/>
            <w:noWrap/>
            <w:vAlign w:val="bottom"/>
          </w:tcPr>
          <w:p w:rsidR="00E2245D" w:rsidRPr="00E2245D" w:rsidRDefault="00E2245D" w:rsidP="00E2245D">
            <w:r w:rsidRPr="00E2245D">
              <w:t>1040200110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7 637,7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0804</w:t>
            </w:r>
          </w:p>
        </w:tc>
        <w:tc>
          <w:tcPr>
            <w:tcW w:w="1596" w:type="dxa"/>
            <w:shd w:val="clear" w:color="auto" w:fill="auto"/>
            <w:noWrap/>
            <w:vAlign w:val="bottom"/>
          </w:tcPr>
          <w:p w:rsidR="00E2245D" w:rsidRPr="00E2245D" w:rsidRDefault="00E2245D" w:rsidP="00E2245D">
            <w:r w:rsidRPr="00E2245D">
              <w:t>1040200190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329,7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0804</w:t>
            </w:r>
          </w:p>
        </w:tc>
        <w:tc>
          <w:tcPr>
            <w:tcW w:w="1596" w:type="dxa"/>
            <w:shd w:val="clear" w:color="auto" w:fill="auto"/>
            <w:noWrap/>
            <w:vAlign w:val="bottom"/>
          </w:tcPr>
          <w:p w:rsidR="00E2245D" w:rsidRPr="00E2245D" w:rsidRDefault="00E2245D" w:rsidP="00E2245D">
            <w:r w:rsidRPr="00E2245D">
              <w:t>1040200190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554,5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0804</w:t>
            </w:r>
          </w:p>
        </w:tc>
        <w:tc>
          <w:tcPr>
            <w:tcW w:w="1596" w:type="dxa"/>
            <w:shd w:val="clear" w:color="auto" w:fill="auto"/>
            <w:noWrap/>
            <w:vAlign w:val="bottom"/>
          </w:tcPr>
          <w:p w:rsidR="00E2245D" w:rsidRPr="00E2245D" w:rsidRDefault="00E2245D" w:rsidP="00E2245D">
            <w:r w:rsidRPr="00E2245D">
              <w:t>1040200590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3 774,2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0804</w:t>
            </w:r>
          </w:p>
        </w:tc>
        <w:tc>
          <w:tcPr>
            <w:tcW w:w="1596" w:type="dxa"/>
            <w:shd w:val="clear" w:color="auto" w:fill="auto"/>
            <w:noWrap/>
            <w:vAlign w:val="bottom"/>
          </w:tcPr>
          <w:p w:rsidR="00E2245D" w:rsidRPr="00E2245D" w:rsidRDefault="00E2245D" w:rsidP="00E2245D">
            <w:r w:rsidRPr="00E2245D">
              <w:t>1040200590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33,0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906</w:t>
            </w:r>
          </w:p>
        </w:tc>
        <w:tc>
          <w:tcPr>
            <w:tcW w:w="851" w:type="dxa"/>
            <w:shd w:val="clear" w:color="auto" w:fill="auto"/>
            <w:noWrap/>
            <w:vAlign w:val="bottom"/>
          </w:tcPr>
          <w:p w:rsidR="00E2245D" w:rsidRPr="00E2245D" w:rsidRDefault="00E2245D" w:rsidP="00E2245D">
            <w:r w:rsidRPr="00E2245D">
              <w:t>0804</w:t>
            </w:r>
          </w:p>
        </w:tc>
        <w:tc>
          <w:tcPr>
            <w:tcW w:w="1596" w:type="dxa"/>
            <w:shd w:val="clear" w:color="auto" w:fill="auto"/>
            <w:noWrap/>
            <w:vAlign w:val="bottom"/>
          </w:tcPr>
          <w:p w:rsidR="00E2245D" w:rsidRPr="00E2245D" w:rsidRDefault="00E2245D" w:rsidP="00E2245D">
            <w:r w:rsidRPr="00E2245D">
              <w:t>1040228010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383,0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Департамент образования г. Шахты</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3 087 935,2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0408</w:t>
            </w:r>
          </w:p>
        </w:tc>
        <w:tc>
          <w:tcPr>
            <w:tcW w:w="1596" w:type="dxa"/>
            <w:shd w:val="clear" w:color="auto" w:fill="auto"/>
            <w:noWrap/>
            <w:vAlign w:val="bottom"/>
          </w:tcPr>
          <w:p w:rsidR="00E2245D" w:rsidRPr="00E2245D" w:rsidRDefault="00E2245D" w:rsidP="00E2245D">
            <w:r w:rsidRPr="00E2245D">
              <w:t>9990069990</w:t>
            </w:r>
          </w:p>
        </w:tc>
        <w:tc>
          <w:tcPr>
            <w:tcW w:w="606" w:type="dxa"/>
            <w:shd w:val="clear" w:color="auto" w:fill="auto"/>
            <w:noWrap/>
            <w:vAlign w:val="bottom"/>
          </w:tcPr>
          <w:p w:rsidR="00E2245D" w:rsidRPr="00E2245D" w:rsidRDefault="00E2245D" w:rsidP="00E2245D">
            <w:r w:rsidRPr="00E2245D">
              <w:t>810</w:t>
            </w:r>
          </w:p>
        </w:tc>
        <w:tc>
          <w:tcPr>
            <w:tcW w:w="1764" w:type="dxa"/>
            <w:shd w:val="clear" w:color="auto" w:fill="auto"/>
            <w:noWrap/>
            <w:vAlign w:val="bottom"/>
          </w:tcPr>
          <w:p w:rsidR="00E2245D" w:rsidRPr="00E2245D" w:rsidRDefault="00E2245D" w:rsidP="00E2245D">
            <w:pPr>
              <w:jc w:val="right"/>
            </w:pPr>
            <w:r w:rsidRPr="00E2245D">
              <w:t>16 492,9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0701</w:t>
            </w:r>
          </w:p>
        </w:tc>
        <w:tc>
          <w:tcPr>
            <w:tcW w:w="1596" w:type="dxa"/>
            <w:shd w:val="clear" w:color="auto" w:fill="auto"/>
            <w:noWrap/>
            <w:vAlign w:val="bottom"/>
          </w:tcPr>
          <w:p w:rsidR="00E2245D" w:rsidRPr="00E2245D" w:rsidRDefault="00E2245D" w:rsidP="00E2245D">
            <w:r w:rsidRPr="00E2245D">
              <w:t>0140100590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387 343,5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автономным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0701</w:t>
            </w:r>
          </w:p>
        </w:tc>
        <w:tc>
          <w:tcPr>
            <w:tcW w:w="1596" w:type="dxa"/>
            <w:shd w:val="clear" w:color="auto" w:fill="auto"/>
            <w:noWrap/>
            <w:vAlign w:val="bottom"/>
          </w:tcPr>
          <w:p w:rsidR="00E2245D" w:rsidRPr="00E2245D" w:rsidRDefault="00E2245D" w:rsidP="00E2245D">
            <w:r w:rsidRPr="00E2245D">
              <w:t>0140100590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1 693,0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0701</w:t>
            </w:r>
          </w:p>
        </w:tc>
        <w:tc>
          <w:tcPr>
            <w:tcW w:w="1596" w:type="dxa"/>
            <w:shd w:val="clear" w:color="auto" w:fill="auto"/>
            <w:noWrap/>
            <w:vAlign w:val="bottom"/>
          </w:tcPr>
          <w:p w:rsidR="00E2245D" w:rsidRPr="00E2245D" w:rsidRDefault="00E2245D" w:rsidP="00E2245D">
            <w:r w:rsidRPr="00E2245D">
              <w:t>0140172460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718 534,3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0701</w:t>
            </w:r>
          </w:p>
        </w:tc>
        <w:tc>
          <w:tcPr>
            <w:tcW w:w="1596" w:type="dxa"/>
            <w:shd w:val="clear" w:color="auto" w:fill="auto"/>
            <w:noWrap/>
            <w:vAlign w:val="bottom"/>
          </w:tcPr>
          <w:p w:rsidR="00E2245D" w:rsidRPr="00E2245D" w:rsidRDefault="00E2245D" w:rsidP="00E2245D">
            <w:r w:rsidRPr="00E2245D">
              <w:t>0140172460</w:t>
            </w:r>
          </w:p>
        </w:tc>
        <w:tc>
          <w:tcPr>
            <w:tcW w:w="606" w:type="dxa"/>
            <w:shd w:val="clear" w:color="auto" w:fill="auto"/>
            <w:noWrap/>
            <w:vAlign w:val="bottom"/>
          </w:tcPr>
          <w:p w:rsidR="00E2245D" w:rsidRPr="00E2245D" w:rsidRDefault="00E2245D" w:rsidP="00E2245D">
            <w:r w:rsidRPr="00E2245D">
              <w:t>620</w:t>
            </w:r>
          </w:p>
        </w:tc>
        <w:tc>
          <w:tcPr>
            <w:tcW w:w="1764" w:type="dxa"/>
            <w:shd w:val="clear" w:color="auto" w:fill="auto"/>
            <w:noWrap/>
            <w:vAlign w:val="bottom"/>
          </w:tcPr>
          <w:p w:rsidR="00E2245D" w:rsidRPr="00E2245D" w:rsidRDefault="00E2245D" w:rsidP="00E2245D">
            <w:pPr>
              <w:jc w:val="right"/>
            </w:pPr>
            <w:r w:rsidRPr="00E2245D">
              <w:t>3 552,9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0701</w:t>
            </w:r>
          </w:p>
        </w:tc>
        <w:tc>
          <w:tcPr>
            <w:tcW w:w="1596" w:type="dxa"/>
            <w:shd w:val="clear" w:color="auto" w:fill="auto"/>
            <w:noWrap/>
            <w:vAlign w:val="bottom"/>
          </w:tcPr>
          <w:p w:rsidR="00E2245D" w:rsidRPr="00E2245D" w:rsidRDefault="00E2245D" w:rsidP="00E2245D">
            <w:r w:rsidRPr="00E2245D">
              <w:t>01401S3740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1 801,9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за счет средств резервного фонда Правительства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0701</w:t>
            </w:r>
          </w:p>
        </w:tc>
        <w:tc>
          <w:tcPr>
            <w:tcW w:w="1596" w:type="dxa"/>
            <w:shd w:val="clear" w:color="auto" w:fill="auto"/>
            <w:noWrap/>
            <w:vAlign w:val="bottom"/>
          </w:tcPr>
          <w:p w:rsidR="00E2245D" w:rsidRPr="00E2245D" w:rsidRDefault="00E2245D" w:rsidP="00E2245D">
            <w:r w:rsidRPr="00E2245D">
              <w:t>9910071180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3 696,5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012Ю4А5590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1 325,6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012Ю650500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4 483,3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012Ю651790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12 224,9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E2245D">
              <w:rPr>
                <w:sz w:val="22"/>
                <w:szCs w:val="22"/>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012Ю653030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65 729,8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319 006,7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014012464U</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4 450,1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0140171430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222,1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0140172460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1 057 238,7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01401L3040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105 993,9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01401S4780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2 354,4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01401S4840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100 563,8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01401S5250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19 901,8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01401S5260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3 914,6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за счет средств резервного фонда Правительства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0702</w:t>
            </w:r>
          </w:p>
        </w:tc>
        <w:tc>
          <w:tcPr>
            <w:tcW w:w="1596" w:type="dxa"/>
            <w:shd w:val="clear" w:color="auto" w:fill="auto"/>
            <w:noWrap/>
            <w:vAlign w:val="bottom"/>
          </w:tcPr>
          <w:p w:rsidR="00E2245D" w:rsidRPr="00E2245D" w:rsidRDefault="00E2245D" w:rsidP="00E2245D">
            <w:r w:rsidRPr="00E2245D">
              <w:t>9910071180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6 874,9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0703</w:t>
            </w:r>
          </w:p>
        </w:tc>
        <w:tc>
          <w:tcPr>
            <w:tcW w:w="1596" w:type="dxa"/>
            <w:shd w:val="clear" w:color="auto" w:fill="auto"/>
            <w:noWrap/>
            <w:vAlign w:val="bottom"/>
          </w:tcPr>
          <w:p w:rsidR="00E2245D" w:rsidRPr="00E2245D" w:rsidRDefault="00E2245D" w:rsidP="00E2245D">
            <w:r w:rsidRPr="00E2245D">
              <w:t>0140100590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69 525,6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0703</w:t>
            </w:r>
          </w:p>
        </w:tc>
        <w:tc>
          <w:tcPr>
            <w:tcW w:w="1596" w:type="dxa"/>
            <w:shd w:val="clear" w:color="auto" w:fill="auto"/>
            <w:noWrap/>
            <w:vAlign w:val="bottom"/>
          </w:tcPr>
          <w:p w:rsidR="00E2245D" w:rsidRPr="00E2245D" w:rsidRDefault="00E2245D" w:rsidP="00E2245D">
            <w:r w:rsidRPr="00E2245D">
              <w:t>0140172460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19 605,6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за счет средств резервного фонда Правительства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0703</w:t>
            </w:r>
          </w:p>
        </w:tc>
        <w:tc>
          <w:tcPr>
            <w:tcW w:w="1596" w:type="dxa"/>
            <w:shd w:val="clear" w:color="auto" w:fill="auto"/>
            <w:noWrap/>
            <w:vAlign w:val="bottom"/>
          </w:tcPr>
          <w:p w:rsidR="00E2245D" w:rsidRPr="00E2245D" w:rsidRDefault="00E2245D" w:rsidP="00E2245D">
            <w:r w:rsidRPr="00E2245D">
              <w:t>9910071180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493,0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организацию отдыха детей в каникулярное время (Субсидии бюджетным учреждениям)</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01401S3130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9 333,5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14 397,7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300,1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2,3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0140200590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15 749,6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0140200590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1 899,5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(Иные выплаты населению)</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0140200590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288,0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0140200590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28,1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0140272040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10 210,7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поощрение муниципальных управленческих команд Ростовской области (Иные выплаты населению)</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9990055490</w:t>
            </w:r>
          </w:p>
        </w:tc>
        <w:tc>
          <w:tcPr>
            <w:tcW w:w="606" w:type="dxa"/>
            <w:shd w:val="clear" w:color="auto" w:fill="auto"/>
            <w:noWrap/>
            <w:vAlign w:val="bottom"/>
          </w:tcPr>
          <w:p w:rsidR="00E2245D" w:rsidRPr="00E2245D" w:rsidRDefault="00E2245D" w:rsidP="00E2245D">
            <w:r w:rsidRPr="00E2245D">
              <w:t>360</w:t>
            </w:r>
          </w:p>
        </w:tc>
        <w:tc>
          <w:tcPr>
            <w:tcW w:w="1764" w:type="dxa"/>
            <w:shd w:val="clear" w:color="auto" w:fill="auto"/>
            <w:noWrap/>
            <w:vAlign w:val="bottom"/>
          </w:tcPr>
          <w:p w:rsidR="00E2245D" w:rsidRPr="00E2245D" w:rsidRDefault="00E2245D" w:rsidP="00E2245D">
            <w:pPr>
              <w:jc w:val="right"/>
            </w:pPr>
            <w:r w:rsidRPr="00E2245D">
              <w:t>56,8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(Исполнение судебных актов)</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830</w:t>
            </w:r>
          </w:p>
        </w:tc>
        <w:tc>
          <w:tcPr>
            <w:tcW w:w="1764" w:type="dxa"/>
            <w:shd w:val="clear" w:color="auto" w:fill="auto"/>
            <w:noWrap/>
            <w:vAlign w:val="bottom"/>
          </w:tcPr>
          <w:p w:rsidR="00E2245D" w:rsidRPr="00E2245D" w:rsidRDefault="00E2245D" w:rsidP="00E2245D">
            <w:pPr>
              <w:jc w:val="right"/>
            </w:pPr>
            <w:r w:rsidRPr="00E2245D">
              <w:t>107,5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0140272180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680,1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0140272180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34 003,6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0140272220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180,0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E2245D">
              <w:rPr>
                <w:sz w:val="22"/>
                <w:szCs w:val="22"/>
              </w:rPr>
              <w:br/>
              <w:t>поддержке детства в Ростовской области"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907</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0140272420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73 673,9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Департамент труда и социального развития Администрации города Шахты</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1 563 767,1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0705</w:t>
            </w:r>
          </w:p>
        </w:tc>
        <w:tc>
          <w:tcPr>
            <w:tcW w:w="1596" w:type="dxa"/>
            <w:shd w:val="clear" w:color="auto" w:fill="auto"/>
            <w:noWrap/>
            <w:vAlign w:val="bottom"/>
          </w:tcPr>
          <w:p w:rsidR="00E2245D" w:rsidRPr="00E2245D" w:rsidRDefault="00E2245D" w:rsidP="00E2245D">
            <w:r w:rsidRPr="00E2245D">
              <w:t>0340272110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14,4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0340372550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55,1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0709</w:t>
            </w:r>
          </w:p>
        </w:tc>
        <w:tc>
          <w:tcPr>
            <w:tcW w:w="1596" w:type="dxa"/>
            <w:shd w:val="clear" w:color="auto" w:fill="auto"/>
            <w:noWrap/>
            <w:vAlign w:val="bottom"/>
          </w:tcPr>
          <w:p w:rsidR="00E2245D" w:rsidRPr="00E2245D" w:rsidRDefault="00E2245D" w:rsidP="00E2245D">
            <w:r w:rsidRPr="00E2245D">
              <w:t>0340372550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12 157,6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1001</w:t>
            </w:r>
          </w:p>
        </w:tc>
        <w:tc>
          <w:tcPr>
            <w:tcW w:w="1596" w:type="dxa"/>
            <w:shd w:val="clear" w:color="auto" w:fill="auto"/>
            <w:noWrap/>
            <w:vAlign w:val="bottom"/>
          </w:tcPr>
          <w:p w:rsidR="00E2245D" w:rsidRPr="00E2245D" w:rsidRDefault="00E2245D" w:rsidP="00E2245D">
            <w:r w:rsidRPr="00E2245D">
              <w:t>0340199990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293,9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1001</w:t>
            </w:r>
          </w:p>
        </w:tc>
        <w:tc>
          <w:tcPr>
            <w:tcW w:w="1596" w:type="dxa"/>
            <w:shd w:val="clear" w:color="auto" w:fill="auto"/>
            <w:noWrap/>
            <w:vAlign w:val="bottom"/>
          </w:tcPr>
          <w:p w:rsidR="00E2245D" w:rsidRPr="00E2245D" w:rsidRDefault="00E2245D" w:rsidP="00E2245D">
            <w:r w:rsidRPr="00E2245D">
              <w:t>0340199990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30 091,7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Создание системы долговременного ухода за гражданами пожилого возраста и инвалидами (Субсидии бюджетным учреждениям)</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1002</w:t>
            </w:r>
          </w:p>
        </w:tc>
        <w:tc>
          <w:tcPr>
            <w:tcW w:w="1596" w:type="dxa"/>
            <w:shd w:val="clear" w:color="auto" w:fill="auto"/>
            <w:noWrap/>
            <w:vAlign w:val="bottom"/>
          </w:tcPr>
          <w:p w:rsidR="00E2245D" w:rsidRPr="00E2245D" w:rsidRDefault="00E2245D" w:rsidP="00E2245D">
            <w:r w:rsidRPr="00E2245D">
              <w:t>032Я451630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107 714,9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1002</w:t>
            </w:r>
          </w:p>
        </w:tc>
        <w:tc>
          <w:tcPr>
            <w:tcW w:w="1596" w:type="dxa"/>
            <w:shd w:val="clear" w:color="auto" w:fill="auto"/>
            <w:noWrap/>
            <w:vAlign w:val="bottom"/>
          </w:tcPr>
          <w:p w:rsidR="00E2245D" w:rsidRPr="00E2245D" w:rsidRDefault="00E2245D" w:rsidP="00E2245D">
            <w:r w:rsidRPr="00E2245D">
              <w:t>0340400590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1 413,0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1002</w:t>
            </w:r>
          </w:p>
        </w:tc>
        <w:tc>
          <w:tcPr>
            <w:tcW w:w="1596" w:type="dxa"/>
            <w:shd w:val="clear" w:color="auto" w:fill="auto"/>
            <w:noWrap/>
            <w:vAlign w:val="bottom"/>
          </w:tcPr>
          <w:p w:rsidR="00E2245D" w:rsidRPr="00E2245D" w:rsidRDefault="00E2245D" w:rsidP="00E2245D">
            <w:r w:rsidRPr="00E2245D">
              <w:t>0340472260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207 366,0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1002</w:t>
            </w:r>
          </w:p>
        </w:tc>
        <w:tc>
          <w:tcPr>
            <w:tcW w:w="1596" w:type="dxa"/>
            <w:shd w:val="clear" w:color="auto" w:fill="auto"/>
            <w:noWrap/>
            <w:vAlign w:val="bottom"/>
          </w:tcPr>
          <w:p w:rsidR="00E2245D" w:rsidRPr="00E2245D" w:rsidRDefault="00E2245D" w:rsidP="00E2245D">
            <w:r w:rsidRPr="00E2245D">
              <w:t>0440100590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69,7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Оказание государственной социальной помощи на основании социального контракта отдельным категориям</w:t>
            </w:r>
            <w:r w:rsidRPr="00E2245D">
              <w:rPr>
                <w:sz w:val="22"/>
                <w:szCs w:val="22"/>
              </w:rPr>
              <w:br/>
              <w:t>граждан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032Я254040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23 228,6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032Я2А4040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110,5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0340152200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153,3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0340152200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15 843,6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0340152500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2 580,8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0340152500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234 821,6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0340172100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1 426,9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0340172100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141 657,4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0340172120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486,4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0340172120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2 213,3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0340172490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6,6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0340172490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945,1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0340172500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30,7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0340172500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3 179,9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0340172510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532,7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0340172510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73 420,0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0340172520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1 962,8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0340172520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252 157,8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0340175090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45,7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0340175090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4 711,1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0340175110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247,2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0340175110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24 873,3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0340175120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554,9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0340175120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54 130,8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0340199990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0340199990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666,8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1003</w:t>
            </w:r>
          </w:p>
        </w:tc>
        <w:tc>
          <w:tcPr>
            <w:tcW w:w="1596" w:type="dxa"/>
            <w:shd w:val="clear" w:color="auto" w:fill="auto"/>
            <w:noWrap/>
            <w:vAlign w:val="bottom"/>
          </w:tcPr>
          <w:p w:rsidR="00E2245D" w:rsidRPr="00E2245D" w:rsidRDefault="00E2245D" w:rsidP="00E2245D">
            <w:r w:rsidRPr="00E2245D">
              <w:t>9910093020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948,9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032Я253130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3 303,6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032Я253130</w:t>
            </w:r>
          </w:p>
        </w:tc>
        <w:tc>
          <w:tcPr>
            <w:tcW w:w="606" w:type="dxa"/>
            <w:shd w:val="clear" w:color="auto" w:fill="auto"/>
            <w:noWrap/>
            <w:vAlign w:val="bottom"/>
          </w:tcPr>
          <w:p w:rsidR="00E2245D" w:rsidRPr="00E2245D" w:rsidRDefault="00E2245D" w:rsidP="00E2245D">
            <w:r w:rsidRPr="00E2245D">
              <w:t>310</w:t>
            </w:r>
          </w:p>
        </w:tc>
        <w:tc>
          <w:tcPr>
            <w:tcW w:w="1764" w:type="dxa"/>
            <w:shd w:val="clear" w:color="auto" w:fill="auto"/>
            <w:noWrap/>
            <w:vAlign w:val="bottom"/>
          </w:tcPr>
          <w:p w:rsidR="00E2245D" w:rsidRPr="00E2245D" w:rsidRDefault="00E2245D" w:rsidP="00E2245D">
            <w:pPr>
              <w:jc w:val="right"/>
            </w:pPr>
            <w:r w:rsidRPr="00E2245D">
              <w:t>16 200,0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032Я253130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971,9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032Я2А3130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122,7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0340372150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1 106,7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0340372150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116 839,2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0340372160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89,8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0340372160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9 309,8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0340372170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7,3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0340372170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65 617,4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0340372210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125,6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0340372210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14 988,2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0340372240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47,7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0340372240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4 919,9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0340372530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0340372530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157,9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0340372540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41,5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0340372540</w:t>
            </w:r>
          </w:p>
        </w:tc>
        <w:tc>
          <w:tcPr>
            <w:tcW w:w="606" w:type="dxa"/>
            <w:shd w:val="clear" w:color="auto" w:fill="auto"/>
            <w:noWrap/>
            <w:vAlign w:val="bottom"/>
          </w:tcPr>
          <w:p w:rsidR="00E2245D" w:rsidRPr="00E2245D" w:rsidRDefault="00E2245D" w:rsidP="00E2245D">
            <w:r w:rsidRPr="00E2245D">
              <w:t>320</w:t>
            </w:r>
          </w:p>
        </w:tc>
        <w:tc>
          <w:tcPr>
            <w:tcW w:w="1764" w:type="dxa"/>
            <w:shd w:val="clear" w:color="auto" w:fill="auto"/>
            <w:noWrap/>
            <w:vAlign w:val="bottom"/>
          </w:tcPr>
          <w:p w:rsidR="00E2245D" w:rsidRPr="00E2245D" w:rsidRDefault="00E2245D" w:rsidP="00E2245D">
            <w:pPr>
              <w:jc w:val="right"/>
            </w:pPr>
            <w:r w:rsidRPr="00E2245D">
              <w:t>3 619,7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03403А0840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36,4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E2245D">
              <w:rPr>
                <w:sz w:val="22"/>
                <w:szCs w:val="22"/>
              </w:rPr>
              <w:br/>
              <w:t xml:space="preserve"> (Публичные нормативные социальные выплаты гражданам)</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1004</w:t>
            </w:r>
          </w:p>
        </w:tc>
        <w:tc>
          <w:tcPr>
            <w:tcW w:w="1596" w:type="dxa"/>
            <w:shd w:val="clear" w:color="auto" w:fill="auto"/>
            <w:noWrap/>
            <w:vAlign w:val="bottom"/>
          </w:tcPr>
          <w:p w:rsidR="00E2245D" w:rsidRPr="00E2245D" w:rsidRDefault="00E2245D" w:rsidP="00E2245D">
            <w:r w:rsidRPr="00E2245D">
              <w:t>03403R0840</w:t>
            </w:r>
          </w:p>
        </w:tc>
        <w:tc>
          <w:tcPr>
            <w:tcW w:w="606" w:type="dxa"/>
            <w:shd w:val="clear" w:color="auto" w:fill="auto"/>
            <w:noWrap/>
            <w:vAlign w:val="bottom"/>
          </w:tcPr>
          <w:p w:rsidR="00E2245D" w:rsidRPr="00E2245D" w:rsidRDefault="00E2245D" w:rsidP="00E2245D">
            <w:r w:rsidRPr="00E2245D">
              <w:t>310</w:t>
            </w:r>
          </w:p>
        </w:tc>
        <w:tc>
          <w:tcPr>
            <w:tcW w:w="1764" w:type="dxa"/>
            <w:shd w:val="clear" w:color="auto" w:fill="auto"/>
            <w:noWrap/>
            <w:vAlign w:val="bottom"/>
          </w:tcPr>
          <w:p w:rsidR="00E2245D" w:rsidRPr="00E2245D" w:rsidRDefault="00E2245D" w:rsidP="00E2245D">
            <w:pPr>
              <w:jc w:val="right"/>
            </w:pPr>
            <w:r w:rsidRPr="00E2245D">
              <w:t>3 125,3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1 061,7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0340200190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235,2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2 125,2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111,2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0340272110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116 737,9</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0340272110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2 748,6</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682" w:type="dxa"/>
            <w:shd w:val="clear" w:color="auto" w:fill="auto"/>
            <w:noWrap/>
            <w:vAlign w:val="bottom"/>
          </w:tcPr>
          <w:p w:rsidR="00E2245D" w:rsidRPr="00E2245D" w:rsidRDefault="00E2245D" w:rsidP="00E2245D">
            <w:r w:rsidRPr="00E2245D">
              <w:t>913</w:t>
            </w:r>
          </w:p>
        </w:tc>
        <w:tc>
          <w:tcPr>
            <w:tcW w:w="851" w:type="dxa"/>
            <w:shd w:val="clear" w:color="auto" w:fill="auto"/>
            <w:noWrap/>
            <w:vAlign w:val="bottom"/>
          </w:tcPr>
          <w:p w:rsidR="00E2245D" w:rsidRPr="00E2245D" w:rsidRDefault="00E2245D" w:rsidP="00E2245D">
            <w:r w:rsidRPr="00E2245D">
              <w:t>1006</w:t>
            </w:r>
          </w:p>
        </w:tc>
        <w:tc>
          <w:tcPr>
            <w:tcW w:w="1596" w:type="dxa"/>
            <w:shd w:val="clear" w:color="auto" w:fill="auto"/>
            <w:noWrap/>
            <w:vAlign w:val="bottom"/>
          </w:tcPr>
          <w:p w:rsidR="00E2245D" w:rsidRPr="00E2245D" w:rsidRDefault="00E2245D" w:rsidP="00E2245D">
            <w:r w:rsidRPr="00E2245D">
              <w:t>0340272110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Департамент по физическому развитию и спорту города Шахты</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181 306,1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1102</w:t>
            </w:r>
          </w:p>
        </w:tc>
        <w:tc>
          <w:tcPr>
            <w:tcW w:w="1596" w:type="dxa"/>
            <w:shd w:val="clear" w:color="auto" w:fill="auto"/>
            <w:noWrap/>
            <w:vAlign w:val="bottom"/>
          </w:tcPr>
          <w:p w:rsidR="00E2245D" w:rsidRPr="00E2245D" w:rsidRDefault="00E2245D" w:rsidP="00E2245D">
            <w:r w:rsidRPr="00E2245D">
              <w:t>1140128140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352,5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1103</w:t>
            </w:r>
          </w:p>
        </w:tc>
        <w:tc>
          <w:tcPr>
            <w:tcW w:w="1596" w:type="dxa"/>
            <w:shd w:val="clear" w:color="auto" w:fill="auto"/>
            <w:noWrap/>
            <w:vAlign w:val="bottom"/>
          </w:tcPr>
          <w:p w:rsidR="00E2245D" w:rsidRPr="00E2245D" w:rsidRDefault="00E2245D" w:rsidP="00E2245D">
            <w:r w:rsidRPr="00E2245D">
              <w:t>11201S464Y</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2 866,8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деятельности (оказание услуг) муниципальных учреждений города Шахты (Субсидии бюджетным учреждениям)</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1103</w:t>
            </w:r>
          </w:p>
        </w:tc>
        <w:tc>
          <w:tcPr>
            <w:tcW w:w="1596" w:type="dxa"/>
            <w:shd w:val="clear" w:color="auto" w:fill="auto"/>
            <w:noWrap/>
            <w:vAlign w:val="bottom"/>
          </w:tcPr>
          <w:p w:rsidR="00E2245D" w:rsidRPr="00E2245D" w:rsidRDefault="00E2245D" w:rsidP="00E2245D">
            <w:r w:rsidRPr="00E2245D">
              <w:t>1140200590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159 495,1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1103</w:t>
            </w:r>
          </w:p>
        </w:tc>
        <w:tc>
          <w:tcPr>
            <w:tcW w:w="1596" w:type="dxa"/>
            <w:shd w:val="clear" w:color="auto" w:fill="auto"/>
            <w:noWrap/>
            <w:vAlign w:val="bottom"/>
          </w:tcPr>
          <w:p w:rsidR="00E2245D" w:rsidRPr="00E2245D" w:rsidRDefault="00E2245D" w:rsidP="00E2245D">
            <w:r w:rsidRPr="00E2245D">
              <w:t>114022464V</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4 497,3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1103</w:t>
            </w:r>
          </w:p>
        </w:tc>
        <w:tc>
          <w:tcPr>
            <w:tcW w:w="1596" w:type="dxa"/>
            <w:shd w:val="clear" w:color="auto" w:fill="auto"/>
            <w:noWrap/>
            <w:vAlign w:val="bottom"/>
          </w:tcPr>
          <w:p w:rsidR="00E2245D" w:rsidRPr="00E2245D" w:rsidRDefault="00E2245D" w:rsidP="00E2245D">
            <w:r w:rsidRPr="00E2245D">
              <w:t>11402S464W</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3 198,0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за счет средств резервного фонда Правительства Ростовской области (Субсидии бюджетным учреждениям)</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1103</w:t>
            </w:r>
          </w:p>
        </w:tc>
        <w:tc>
          <w:tcPr>
            <w:tcW w:w="1596" w:type="dxa"/>
            <w:shd w:val="clear" w:color="auto" w:fill="auto"/>
            <w:noWrap/>
            <w:vAlign w:val="bottom"/>
          </w:tcPr>
          <w:p w:rsidR="00E2245D" w:rsidRPr="00E2245D" w:rsidRDefault="00E2245D" w:rsidP="00E2245D">
            <w:r w:rsidRPr="00E2245D">
              <w:t>9910071180</w:t>
            </w:r>
          </w:p>
        </w:tc>
        <w:tc>
          <w:tcPr>
            <w:tcW w:w="606" w:type="dxa"/>
            <w:shd w:val="clear" w:color="auto" w:fill="auto"/>
            <w:noWrap/>
            <w:vAlign w:val="bottom"/>
          </w:tcPr>
          <w:p w:rsidR="00E2245D" w:rsidRPr="00E2245D" w:rsidRDefault="00E2245D" w:rsidP="00E2245D">
            <w:r w:rsidRPr="00E2245D">
              <w:t>610</w:t>
            </w:r>
          </w:p>
        </w:tc>
        <w:tc>
          <w:tcPr>
            <w:tcW w:w="1764" w:type="dxa"/>
            <w:shd w:val="clear" w:color="auto" w:fill="auto"/>
            <w:noWrap/>
            <w:vAlign w:val="bottom"/>
          </w:tcPr>
          <w:p w:rsidR="00E2245D" w:rsidRPr="00E2245D" w:rsidRDefault="00E2245D" w:rsidP="00E2245D">
            <w:pPr>
              <w:jc w:val="right"/>
            </w:pPr>
            <w:r w:rsidRPr="00E2245D">
              <w:t>1 020,7</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1105</w:t>
            </w:r>
          </w:p>
        </w:tc>
        <w:tc>
          <w:tcPr>
            <w:tcW w:w="1596" w:type="dxa"/>
            <w:shd w:val="clear" w:color="auto" w:fill="auto"/>
            <w:noWrap/>
            <w:vAlign w:val="bottom"/>
          </w:tcPr>
          <w:p w:rsidR="00E2245D" w:rsidRPr="00E2245D" w:rsidRDefault="00E2245D" w:rsidP="00E2245D">
            <w:r w:rsidRPr="00E2245D">
              <w:t>1140300110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9 145,8</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1105</w:t>
            </w:r>
          </w:p>
        </w:tc>
        <w:tc>
          <w:tcPr>
            <w:tcW w:w="1596" w:type="dxa"/>
            <w:shd w:val="clear" w:color="auto" w:fill="auto"/>
            <w:noWrap/>
            <w:vAlign w:val="bottom"/>
          </w:tcPr>
          <w:p w:rsidR="00E2245D" w:rsidRPr="00E2245D" w:rsidRDefault="00E2245D" w:rsidP="00E2245D">
            <w:r w:rsidRPr="00E2245D">
              <w:t>1140300190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497,3</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1105</w:t>
            </w:r>
          </w:p>
        </w:tc>
        <w:tc>
          <w:tcPr>
            <w:tcW w:w="1596" w:type="dxa"/>
            <w:shd w:val="clear" w:color="auto" w:fill="auto"/>
            <w:noWrap/>
            <w:vAlign w:val="bottom"/>
          </w:tcPr>
          <w:p w:rsidR="00E2245D" w:rsidRPr="00E2245D" w:rsidRDefault="00E2245D" w:rsidP="00E2245D">
            <w:r w:rsidRPr="00E2245D">
              <w:t>1140300190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231,1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915</w:t>
            </w:r>
          </w:p>
        </w:tc>
        <w:tc>
          <w:tcPr>
            <w:tcW w:w="851" w:type="dxa"/>
            <w:shd w:val="clear" w:color="auto" w:fill="auto"/>
            <w:noWrap/>
            <w:vAlign w:val="bottom"/>
          </w:tcPr>
          <w:p w:rsidR="00E2245D" w:rsidRPr="00E2245D" w:rsidRDefault="00E2245D" w:rsidP="00E2245D">
            <w:r w:rsidRPr="00E2245D">
              <w:t>1105</w:t>
            </w:r>
          </w:p>
        </w:tc>
        <w:tc>
          <w:tcPr>
            <w:tcW w:w="1596" w:type="dxa"/>
            <w:shd w:val="clear" w:color="auto" w:fill="auto"/>
            <w:noWrap/>
            <w:vAlign w:val="bottom"/>
          </w:tcPr>
          <w:p w:rsidR="00E2245D" w:rsidRPr="00E2245D" w:rsidRDefault="00E2245D" w:rsidP="00E2245D">
            <w:r w:rsidRPr="00E2245D">
              <w:t>1140300190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1,5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Отдел записи актов гражданского состояния города Шахты Ростовской области</w:t>
            </w:r>
          </w:p>
        </w:tc>
        <w:tc>
          <w:tcPr>
            <w:tcW w:w="682" w:type="dxa"/>
            <w:shd w:val="clear" w:color="auto" w:fill="auto"/>
            <w:noWrap/>
            <w:vAlign w:val="bottom"/>
          </w:tcPr>
          <w:p w:rsidR="00E2245D" w:rsidRPr="00E2245D" w:rsidRDefault="00E2245D" w:rsidP="00E2245D">
            <w:r w:rsidRPr="00E2245D">
              <w:t>917</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18 607,1</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Государственная регистрация актов гражданского состояния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917</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9990059310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13 569,2</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917</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9990059310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1 912,5</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Государственная регистрация актов гражданского состояния (Расходы на выплаты персоналу государственных (муниципальных) органов)</w:t>
            </w:r>
          </w:p>
        </w:tc>
        <w:tc>
          <w:tcPr>
            <w:tcW w:w="682" w:type="dxa"/>
            <w:shd w:val="clear" w:color="auto" w:fill="auto"/>
            <w:noWrap/>
            <w:vAlign w:val="bottom"/>
          </w:tcPr>
          <w:p w:rsidR="00E2245D" w:rsidRPr="00E2245D" w:rsidRDefault="00E2245D" w:rsidP="00E2245D">
            <w:r w:rsidRPr="00E2245D">
              <w:t>917</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9990072290</w:t>
            </w:r>
          </w:p>
        </w:tc>
        <w:tc>
          <w:tcPr>
            <w:tcW w:w="606" w:type="dxa"/>
            <w:shd w:val="clear" w:color="auto" w:fill="auto"/>
            <w:noWrap/>
            <w:vAlign w:val="bottom"/>
          </w:tcPr>
          <w:p w:rsidR="00E2245D" w:rsidRPr="00E2245D" w:rsidRDefault="00E2245D" w:rsidP="00E2245D">
            <w:r w:rsidRPr="00E2245D">
              <w:t>120</w:t>
            </w:r>
          </w:p>
        </w:tc>
        <w:tc>
          <w:tcPr>
            <w:tcW w:w="1764" w:type="dxa"/>
            <w:shd w:val="clear" w:color="auto" w:fill="auto"/>
            <w:noWrap/>
            <w:vAlign w:val="bottom"/>
          </w:tcPr>
          <w:p w:rsidR="00E2245D" w:rsidRPr="00E2245D" w:rsidRDefault="00E2245D" w:rsidP="00E2245D">
            <w:pPr>
              <w:jc w:val="right"/>
            </w:pPr>
            <w:r w:rsidRPr="00E2245D">
              <w:t>3 088,4</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Финансовое обеспечение иных расходов бюджета города Шахты (Уплата налогов, сборов и иных платежей)</w:t>
            </w:r>
          </w:p>
        </w:tc>
        <w:tc>
          <w:tcPr>
            <w:tcW w:w="682" w:type="dxa"/>
            <w:shd w:val="clear" w:color="auto" w:fill="auto"/>
            <w:noWrap/>
            <w:vAlign w:val="bottom"/>
          </w:tcPr>
          <w:p w:rsidR="00E2245D" w:rsidRPr="00E2245D" w:rsidRDefault="00E2245D" w:rsidP="00E2245D">
            <w:r w:rsidRPr="00E2245D">
              <w:t>917</w:t>
            </w:r>
          </w:p>
        </w:tc>
        <w:tc>
          <w:tcPr>
            <w:tcW w:w="851" w:type="dxa"/>
            <w:shd w:val="clear" w:color="auto" w:fill="auto"/>
            <w:noWrap/>
            <w:vAlign w:val="bottom"/>
          </w:tcPr>
          <w:p w:rsidR="00E2245D" w:rsidRPr="00E2245D" w:rsidRDefault="00E2245D" w:rsidP="00E2245D">
            <w:r w:rsidRPr="00E2245D">
              <w:t>0113</w:t>
            </w:r>
          </w:p>
        </w:tc>
        <w:tc>
          <w:tcPr>
            <w:tcW w:w="1596" w:type="dxa"/>
            <w:shd w:val="clear" w:color="auto" w:fill="auto"/>
            <w:noWrap/>
            <w:vAlign w:val="bottom"/>
          </w:tcPr>
          <w:p w:rsidR="00E2245D" w:rsidRPr="00E2245D" w:rsidRDefault="00E2245D" w:rsidP="00E2245D">
            <w:r w:rsidRPr="00E2245D">
              <w:t>9990099990</w:t>
            </w:r>
          </w:p>
        </w:tc>
        <w:tc>
          <w:tcPr>
            <w:tcW w:w="606" w:type="dxa"/>
            <w:shd w:val="clear" w:color="auto" w:fill="auto"/>
            <w:noWrap/>
            <w:vAlign w:val="bottom"/>
          </w:tcPr>
          <w:p w:rsidR="00E2245D" w:rsidRPr="00E2245D" w:rsidRDefault="00E2245D" w:rsidP="00E2245D">
            <w:r w:rsidRPr="00E2245D">
              <w:t>850</w:t>
            </w:r>
          </w:p>
        </w:tc>
        <w:tc>
          <w:tcPr>
            <w:tcW w:w="1764" w:type="dxa"/>
            <w:shd w:val="clear" w:color="auto" w:fill="auto"/>
            <w:noWrap/>
            <w:vAlign w:val="bottom"/>
          </w:tcPr>
          <w:p w:rsidR="00E2245D" w:rsidRPr="00E2245D" w:rsidRDefault="00E2245D" w:rsidP="00E2245D">
            <w:pPr>
              <w:jc w:val="right"/>
            </w:pPr>
            <w:r w:rsidRPr="00E2245D">
              <w:t>35,0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682" w:type="dxa"/>
            <w:shd w:val="clear" w:color="auto" w:fill="auto"/>
            <w:noWrap/>
            <w:vAlign w:val="bottom"/>
          </w:tcPr>
          <w:p w:rsidR="00E2245D" w:rsidRPr="00E2245D" w:rsidRDefault="00E2245D" w:rsidP="00E2245D">
            <w:r w:rsidRPr="00E2245D">
              <w:t>917</w:t>
            </w:r>
          </w:p>
        </w:tc>
        <w:tc>
          <w:tcPr>
            <w:tcW w:w="851" w:type="dxa"/>
            <w:shd w:val="clear" w:color="auto" w:fill="auto"/>
            <w:noWrap/>
            <w:vAlign w:val="bottom"/>
          </w:tcPr>
          <w:p w:rsidR="00E2245D" w:rsidRPr="00E2245D" w:rsidRDefault="00E2245D" w:rsidP="00E2245D">
            <w:r w:rsidRPr="00E2245D">
              <w:t>0705</w:t>
            </w:r>
          </w:p>
        </w:tc>
        <w:tc>
          <w:tcPr>
            <w:tcW w:w="1596" w:type="dxa"/>
            <w:shd w:val="clear" w:color="auto" w:fill="auto"/>
            <w:noWrap/>
            <w:vAlign w:val="bottom"/>
          </w:tcPr>
          <w:p w:rsidR="00E2245D" w:rsidRPr="00E2245D" w:rsidRDefault="00E2245D" w:rsidP="00E2245D">
            <w:r w:rsidRPr="00E2245D">
              <w:t>9990059310</w:t>
            </w:r>
          </w:p>
        </w:tc>
        <w:tc>
          <w:tcPr>
            <w:tcW w:w="606" w:type="dxa"/>
            <w:shd w:val="clear" w:color="auto" w:fill="auto"/>
            <w:noWrap/>
            <w:vAlign w:val="bottom"/>
          </w:tcPr>
          <w:p w:rsidR="00E2245D" w:rsidRPr="00E2245D" w:rsidRDefault="00E2245D" w:rsidP="00E2245D">
            <w:r w:rsidRPr="00E2245D">
              <w:t>240</w:t>
            </w:r>
          </w:p>
        </w:tc>
        <w:tc>
          <w:tcPr>
            <w:tcW w:w="1764" w:type="dxa"/>
            <w:shd w:val="clear" w:color="auto" w:fill="auto"/>
            <w:noWrap/>
            <w:vAlign w:val="bottom"/>
          </w:tcPr>
          <w:p w:rsidR="00E2245D" w:rsidRPr="00E2245D" w:rsidRDefault="00E2245D" w:rsidP="00E2245D">
            <w:pPr>
              <w:jc w:val="right"/>
            </w:pPr>
            <w:r w:rsidRPr="00E2245D">
              <w:t>2,0</w:t>
            </w:r>
          </w:p>
        </w:tc>
      </w:tr>
      <w:tr w:rsidR="00E2245D" w:rsidRPr="00E2245D" w:rsidTr="00E2245D">
        <w:trPr>
          <w:trHeight w:val="20"/>
        </w:trPr>
        <w:tc>
          <w:tcPr>
            <w:tcW w:w="4991" w:type="dxa"/>
            <w:shd w:val="clear" w:color="auto" w:fill="auto"/>
          </w:tcPr>
          <w:p w:rsidR="00E2245D" w:rsidRPr="00E2245D" w:rsidRDefault="00E2245D" w:rsidP="00E2245D">
            <w:pPr>
              <w:jc w:val="both"/>
              <w:rPr>
                <w:sz w:val="22"/>
                <w:szCs w:val="22"/>
              </w:rPr>
            </w:pPr>
            <w:r w:rsidRPr="00E2245D">
              <w:rPr>
                <w:sz w:val="22"/>
                <w:szCs w:val="22"/>
              </w:rPr>
              <w:t>Всего</w:t>
            </w:r>
          </w:p>
        </w:tc>
        <w:tc>
          <w:tcPr>
            <w:tcW w:w="682" w:type="dxa"/>
            <w:shd w:val="clear" w:color="auto" w:fill="auto"/>
            <w:noWrap/>
            <w:vAlign w:val="bottom"/>
          </w:tcPr>
          <w:p w:rsidR="00E2245D" w:rsidRPr="00E2245D" w:rsidRDefault="00E2245D" w:rsidP="00E2245D">
            <w:r w:rsidRPr="00E2245D">
              <w:t> </w:t>
            </w:r>
          </w:p>
        </w:tc>
        <w:tc>
          <w:tcPr>
            <w:tcW w:w="851" w:type="dxa"/>
            <w:shd w:val="clear" w:color="auto" w:fill="auto"/>
            <w:noWrap/>
            <w:vAlign w:val="bottom"/>
          </w:tcPr>
          <w:p w:rsidR="00E2245D" w:rsidRPr="00E2245D" w:rsidRDefault="00E2245D" w:rsidP="00E2245D">
            <w:r w:rsidRPr="00E2245D">
              <w:t> </w:t>
            </w:r>
          </w:p>
        </w:tc>
        <w:tc>
          <w:tcPr>
            <w:tcW w:w="1596" w:type="dxa"/>
            <w:shd w:val="clear" w:color="auto" w:fill="auto"/>
            <w:noWrap/>
            <w:vAlign w:val="bottom"/>
          </w:tcPr>
          <w:p w:rsidR="00E2245D" w:rsidRPr="00E2245D" w:rsidRDefault="00E2245D" w:rsidP="00E2245D">
            <w:r w:rsidRPr="00E2245D">
              <w:t> </w:t>
            </w:r>
          </w:p>
        </w:tc>
        <w:tc>
          <w:tcPr>
            <w:tcW w:w="606" w:type="dxa"/>
            <w:shd w:val="clear" w:color="auto" w:fill="auto"/>
            <w:noWrap/>
            <w:vAlign w:val="bottom"/>
          </w:tcPr>
          <w:p w:rsidR="00E2245D" w:rsidRPr="00E2245D" w:rsidRDefault="00E2245D" w:rsidP="00E2245D">
            <w:r w:rsidRPr="00E2245D">
              <w:t> </w:t>
            </w:r>
          </w:p>
        </w:tc>
        <w:tc>
          <w:tcPr>
            <w:tcW w:w="1764" w:type="dxa"/>
            <w:shd w:val="clear" w:color="auto" w:fill="auto"/>
            <w:noWrap/>
            <w:vAlign w:val="bottom"/>
          </w:tcPr>
          <w:p w:rsidR="00E2245D" w:rsidRPr="00E2245D" w:rsidRDefault="00E2245D" w:rsidP="00E2245D">
            <w:pPr>
              <w:jc w:val="right"/>
            </w:pPr>
            <w:r w:rsidRPr="00E2245D">
              <w:t>9 064 955,3</w:t>
            </w:r>
          </w:p>
        </w:tc>
      </w:tr>
    </w:tbl>
    <w:p w:rsidR="00836F1E" w:rsidRDefault="00836F1E" w:rsidP="001703FB">
      <w:pPr>
        <w:rPr>
          <w:sz w:val="28"/>
          <w:szCs w:val="28"/>
        </w:rPr>
      </w:pPr>
    </w:p>
    <w:sectPr w:rsidR="00836F1E" w:rsidSect="007B10F2">
      <w:pgSz w:w="11906" w:h="16838"/>
      <w:pgMar w:top="567" w:right="567" w:bottom="567" w:left="1134"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6C9" w:rsidRDefault="004026C9" w:rsidP="003B2D3D">
      <w:r>
        <w:separator/>
      </w:r>
    </w:p>
  </w:endnote>
  <w:endnote w:type="continuationSeparator" w:id="0">
    <w:p w:rsidR="004026C9" w:rsidRDefault="004026C9" w:rsidP="003B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6C9" w:rsidRDefault="004026C9" w:rsidP="003B2D3D">
      <w:r>
        <w:separator/>
      </w:r>
    </w:p>
  </w:footnote>
  <w:footnote w:type="continuationSeparator" w:id="0">
    <w:p w:rsidR="004026C9" w:rsidRDefault="004026C9" w:rsidP="003B2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9B7"/>
    <w:multiLevelType w:val="hybridMultilevel"/>
    <w:tmpl w:val="8E108D1E"/>
    <w:lvl w:ilvl="0" w:tplc="39CCB0C8">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 w15:restartNumberingAfterBreak="0">
    <w:nsid w:val="1CF460AD"/>
    <w:multiLevelType w:val="hybridMultilevel"/>
    <w:tmpl w:val="1ACC5D2A"/>
    <w:lvl w:ilvl="0" w:tplc="AE906938">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306F3EC1"/>
    <w:multiLevelType w:val="hybridMultilevel"/>
    <w:tmpl w:val="2826BFC8"/>
    <w:lvl w:ilvl="0" w:tplc="D636756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36976DB0"/>
    <w:multiLevelType w:val="hybridMultilevel"/>
    <w:tmpl w:val="26BEC99E"/>
    <w:lvl w:ilvl="0" w:tplc="C012E80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C0C1BCF"/>
    <w:multiLevelType w:val="hybridMultilevel"/>
    <w:tmpl w:val="FBD4AA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D773809"/>
    <w:multiLevelType w:val="hybridMultilevel"/>
    <w:tmpl w:val="2B9EAC28"/>
    <w:lvl w:ilvl="0" w:tplc="F4FAC138">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FB6729A"/>
    <w:multiLevelType w:val="hybridMultilevel"/>
    <w:tmpl w:val="122692C2"/>
    <w:lvl w:ilvl="0" w:tplc="3F5ACEB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89"/>
    <w:rsid w:val="00011A3E"/>
    <w:rsid w:val="00014769"/>
    <w:rsid w:val="00034013"/>
    <w:rsid w:val="000347EB"/>
    <w:rsid w:val="00035155"/>
    <w:rsid w:val="00044FE4"/>
    <w:rsid w:val="0004658A"/>
    <w:rsid w:val="0006144E"/>
    <w:rsid w:val="000924A3"/>
    <w:rsid w:val="000925C0"/>
    <w:rsid w:val="000A1AE6"/>
    <w:rsid w:val="000B15DE"/>
    <w:rsid w:val="000B57B7"/>
    <w:rsid w:val="000C16AE"/>
    <w:rsid w:val="000C28E2"/>
    <w:rsid w:val="000C580F"/>
    <w:rsid w:val="000E5621"/>
    <w:rsid w:val="000E76DD"/>
    <w:rsid w:val="000F3562"/>
    <w:rsid w:val="00101BDA"/>
    <w:rsid w:val="001072CB"/>
    <w:rsid w:val="00113505"/>
    <w:rsid w:val="00116CE0"/>
    <w:rsid w:val="00123DFA"/>
    <w:rsid w:val="00143212"/>
    <w:rsid w:val="0014437E"/>
    <w:rsid w:val="00151C46"/>
    <w:rsid w:val="00152F15"/>
    <w:rsid w:val="00153DE4"/>
    <w:rsid w:val="00156929"/>
    <w:rsid w:val="00157976"/>
    <w:rsid w:val="001703FB"/>
    <w:rsid w:val="00177EFD"/>
    <w:rsid w:val="001801A3"/>
    <w:rsid w:val="00183FA6"/>
    <w:rsid w:val="00186260"/>
    <w:rsid w:val="001872FF"/>
    <w:rsid w:val="0019339A"/>
    <w:rsid w:val="001A1A94"/>
    <w:rsid w:val="001A48F4"/>
    <w:rsid w:val="001B412F"/>
    <w:rsid w:val="001B4C7F"/>
    <w:rsid w:val="001D4741"/>
    <w:rsid w:val="001D6F71"/>
    <w:rsid w:val="001E0491"/>
    <w:rsid w:val="001E2EC9"/>
    <w:rsid w:val="001E37B8"/>
    <w:rsid w:val="00205BF3"/>
    <w:rsid w:val="00207593"/>
    <w:rsid w:val="00212419"/>
    <w:rsid w:val="002131ED"/>
    <w:rsid w:val="00215BEA"/>
    <w:rsid w:val="00216EC8"/>
    <w:rsid w:val="00223A79"/>
    <w:rsid w:val="0022511C"/>
    <w:rsid w:val="00235314"/>
    <w:rsid w:val="00243095"/>
    <w:rsid w:val="00244507"/>
    <w:rsid w:val="00255B26"/>
    <w:rsid w:val="00256FF5"/>
    <w:rsid w:val="00265DD2"/>
    <w:rsid w:val="0026684E"/>
    <w:rsid w:val="00272648"/>
    <w:rsid w:val="00275466"/>
    <w:rsid w:val="00280791"/>
    <w:rsid w:val="00285304"/>
    <w:rsid w:val="00290919"/>
    <w:rsid w:val="00290D86"/>
    <w:rsid w:val="00291A46"/>
    <w:rsid w:val="002B4BCB"/>
    <w:rsid w:val="002C6382"/>
    <w:rsid w:val="002E35B3"/>
    <w:rsid w:val="002F493E"/>
    <w:rsid w:val="00310B1C"/>
    <w:rsid w:val="00311D03"/>
    <w:rsid w:val="00315372"/>
    <w:rsid w:val="00330775"/>
    <w:rsid w:val="00330F3A"/>
    <w:rsid w:val="00347EFD"/>
    <w:rsid w:val="0035462C"/>
    <w:rsid w:val="003720FC"/>
    <w:rsid w:val="00372E87"/>
    <w:rsid w:val="00386AB7"/>
    <w:rsid w:val="003A4D94"/>
    <w:rsid w:val="003A674D"/>
    <w:rsid w:val="003B2D3D"/>
    <w:rsid w:val="003C17D5"/>
    <w:rsid w:val="003C35D7"/>
    <w:rsid w:val="003C4E97"/>
    <w:rsid w:val="003D19F9"/>
    <w:rsid w:val="003E00AF"/>
    <w:rsid w:val="003E02C4"/>
    <w:rsid w:val="003F7933"/>
    <w:rsid w:val="004026C9"/>
    <w:rsid w:val="00402A5D"/>
    <w:rsid w:val="00403CED"/>
    <w:rsid w:val="00405315"/>
    <w:rsid w:val="00406D44"/>
    <w:rsid w:val="004103A3"/>
    <w:rsid w:val="00430343"/>
    <w:rsid w:val="004535EF"/>
    <w:rsid w:val="0045365E"/>
    <w:rsid w:val="0046015C"/>
    <w:rsid w:val="004704C0"/>
    <w:rsid w:val="00473E51"/>
    <w:rsid w:val="00474A22"/>
    <w:rsid w:val="0048744B"/>
    <w:rsid w:val="0049450F"/>
    <w:rsid w:val="00494D3A"/>
    <w:rsid w:val="004A0B02"/>
    <w:rsid w:val="004A57B2"/>
    <w:rsid w:val="004A623A"/>
    <w:rsid w:val="004B0CE8"/>
    <w:rsid w:val="004C5693"/>
    <w:rsid w:val="004E6A58"/>
    <w:rsid w:val="004F0785"/>
    <w:rsid w:val="00507380"/>
    <w:rsid w:val="0051100D"/>
    <w:rsid w:val="005149E6"/>
    <w:rsid w:val="005435C4"/>
    <w:rsid w:val="00555547"/>
    <w:rsid w:val="0057083F"/>
    <w:rsid w:val="00572212"/>
    <w:rsid w:val="00580236"/>
    <w:rsid w:val="005921B1"/>
    <w:rsid w:val="005A5F7E"/>
    <w:rsid w:val="005C1095"/>
    <w:rsid w:val="005D7B4D"/>
    <w:rsid w:val="005E4AFB"/>
    <w:rsid w:val="005F2E23"/>
    <w:rsid w:val="0060658A"/>
    <w:rsid w:val="00612753"/>
    <w:rsid w:val="0062227D"/>
    <w:rsid w:val="00640819"/>
    <w:rsid w:val="0064278E"/>
    <w:rsid w:val="006442A4"/>
    <w:rsid w:val="006542E4"/>
    <w:rsid w:val="00656E54"/>
    <w:rsid w:val="00685846"/>
    <w:rsid w:val="006943F2"/>
    <w:rsid w:val="00694A43"/>
    <w:rsid w:val="006C6C55"/>
    <w:rsid w:val="006D2AA6"/>
    <w:rsid w:val="006E0617"/>
    <w:rsid w:val="00710BDC"/>
    <w:rsid w:val="0075530A"/>
    <w:rsid w:val="00764B30"/>
    <w:rsid w:val="00775CB3"/>
    <w:rsid w:val="0077615E"/>
    <w:rsid w:val="00781036"/>
    <w:rsid w:val="00790E3A"/>
    <w:rsid w:val="00793484"/>
    <w:rsid w:val="00793B9A"/>
    <w:rsid w:val="007A0B2D"/>
    <w:rsid w:val="007A6083"/>
    <w:rsid w:val="007B10F2"/>
    <w:rsid w:val="007B35EC"/>
    <w:rsid w:val="007E0405"/>
    <w:rsid w:val="007E207E"/>
    <w:rsid w:val="007E5757"/>
    <w:rsid w:val="007F42A3"/>
    <w:rsid w:val="00800168"/>
    <w:rsid w:val="0080636B"/>
    <w:rsid w:val="00812213"/>
    <w:rsid w:val="00817547"/>
    <w:rsid w:val="0082368D"/>
    <w:rsid w:val="008244DC"/>
    <w:rsid w:val="00824F9B"/>
    <w:rsid w:val="00825AFE"/>
    <w:rsid w:val="00836F1E"/>
    <w:rsid w:val="0084639D"/>
    <w:rsid w:val="008506D6"/>
    <w:rsid w:val="00851DC1"/>
    <w:rsid w:val="008642BC"/>
    <w:rsid w:val="00871B44"/>
    <w:rsid w:val="00876D91"/>
    <w:rsid w:val="0088071C"/>
    <w:rsid w:val="00883C33"/>
    <w:rsid w:val="008A1805"/>
    <w:rsid w:val="008A5BDA"/>
    <w:rsid w:val="008A794D"/>
    <w:rsid w:val="008B0589"/>
    <w:rsid w:val="008B18D7"/>
    <w:rsid w:val="008B576D"/>
    <w:rsid w:val="008C727F"/>
    <w:rsid w:val="008D3538"/>
    <w:rsid w:val="008D7846"/>
    <w:rsid w:val="008E2F3F"/>
    <w:rsid w:val="008E5A5B"/>
    <w:rsid w:val="0090268C"/>
    <w:rsid w:val="009133D2"/>
    <w:rsid w:val="0091431C"/>
    <w:rsid w:val="00935BA8"/>
    <w:rsid w:val="00936A17"/>
    <w:rsid w:val="009413A7"/>
    <w:rsid w:val="00953B84"/>
    <w:rsid w:val="00957730"/>
    <w:rsid w:val="00960145"/>
    <w:rsid w:val="00966E97"/>
    <w:rsid w:val="00976CBC"/>
    <w:rsid w:val="009862B7"/>
    <w:rsid w:val="009932FD"/>
    <w:rsid w:val="009B1A6C"/>
    <w:rsid w:val="009B6C6A"/>
    <w:rsid w:val="009C32FC"/>
    <w:rsid w:val="009C6B32"/>
    <w:rsid w:val="009E31F0"/>
    <w:rsid w:val="00A15E4C"/>
    <w:rsid w:val="00A17700"/>
    <w:rsid w:val="00A30BD9"/>
    <w:rsid w:val="00A32D5E"/>
    <w:rsid w:val="00A35E80"/>
    <w:rsid w:val="00A37884"/>
    <w:rsid w:val="00A413C3"/>
    <w:rsid w:val="00A52C13"/>
    <w:rsid w:val="00A56D4E"/>
    <w:rsid w:val="00A62699"/>
    <w:rsid w:val="00A65365"/>
    <w:rsid w:val="00A676C8"/>
    <w:rsid w:val="00A77563"/>
    <w:rsid w:val="00A863AC"/>
    <w:rsid w:val="00A87ECC"/>
    <w:rsid w:val="00A90FF6"/>
    <w:rsid w:val="00A92712"/>
    <w:rsid w:val="00AD73A8"/>
    <w:rsid w:val="00AE775A"/>
    <w:rsid w:val="00B00F1C"/>
    <w:rsid w:val="00B05156"/>
    <w:rsid w:val="00B06C8F"/>
    <w:rsid w:val="00B10CEA"/>
    <w:rsid w:val="00B115F7"/>
    <w:rsid w:val="00B1218F"/>
    <w:rsid w:val="00B31FB8"/>
    <w:rsid w:val="00B33636"/>
    <w:rsid w:val="00B362C3"/>
    <w:rsid w:val="00B36424"/>
    <w:rsid w:val="00B36F4C"/>
    <w:rsid w:val="00B42039"/>
    <w:rsid w:val="00B535A7"/>
    <w:rsid w:val="00B576D9"/>
    <w:rsid w:val="00B65D32"/>
    <w:rsid w:val="00B72FF7"/>
    <w:rsid w:val="00B75A67"/>
    <w:rsid w:val="00B817BE"/>
    <w:rsid w:val="00B86F1E"/>
    <w:rsid w:val="00B940FD"/>
    <w:rsid w:val="00BB67B5"/>
    <w:rsid w:val="00BB6917"/>
    <w:rsid w:val="00BB7A2D"/>
    <w:rsid w:val="00BC1DCB"/>
    <w:rsid w:val="00BC6DB4"/>
    <w:rsid w:val="00BD0B1B"/>
    <w:rsid w:val="00BE2AD4"/>
    <w:rsid w:val="00BE58EE"/>
    <w:rsid w:val="00BF01A2"/>
    <w:rsid w:val="00BF02FC"/>
    <w:rsid w:val="00C045EC"/>
    <w:rsid w:val="00C20D02"/>
    <w:rsid w:val="00C26DEA"/>
    <w:rsid w:val="00C310C7"/>
    <w:rsid w:val="00C36809"/>
    <w:rsid w:val="00C36EA3"/>
    <w:rsid w:val="00C374FA"/>
    <w:rsid w:val="00C45589"/>
    <w:rsid w:val="00C45D73"/>
    <w:rsid w:val="00C5082C"/>
    <w:rsid w:val="00C647A0"/>
    <w:rsid w:val="00C6560A"/>
    <w:rsid w:val="00C83938"/>
    <w:rsid w:val="00C84E99"/>
    <w:rsid w:val="00C9462E"/>
    <w:rsid w:val="00C957C9"/>
    <w:rsid w:val="00CC1EBD"/>
    <w:rsid w:val="00CD3438"/>
    <w:rsid w:val="00CD4A59"/>
    <w:rsid w:val="00CD68B1"/>
    <w:rsid w:val="00CE6FE2"/>
    <w:rsid w:val="00CF3089"/>
    <w:rsid w:val="00CF6042"/>
    <w:rsid w:val="00D009DE"/>
    <w:rsid w:val="00D11143"/>
    <w:rsid w:val="00D147F0"/>
    <w:rsid w:val="00D174C8"/>
    <w:rsid w:val="00D2311C"/>
    <w:rsid w:val="00D31B43"/>
    <w:rsid w:val="00D32918"/>
    <w:rsid w:val="00D35793"/>
    <w:rsid w:val="00D404B4"/>
    <w:rsid w:val="00D44EDA"/>
    <w:rsid w:val="00D62822"/>
    <w:rsid w:val="00D667DD"/>
    <w:rsid w:val="00D6764A"/>
    <w:rsid w:val="00D84F4C"/>
    <w:rsid w:val="00D85FA7"/>
    <w:rsid w:val="00DB0947"/>
    <w:rsid w:val="00DB2380"/>
    <w:rsid w:val="00DC2635"/>
    <w:rsid w:val="00DD765C"/>
    <w:rsid w:val="00DE30A8"/>
    <w:rsid w:val="00E043A6"/>
    <w:rsid w:val="00E079CA"/>
    <w:rsid w:val="00E101CD"/>
    <w:rsid w:val="00E1065E"/>
    <w:rsid w:val="00E108A4"/>
    <w:rsid w:val="00E12F79"/>
    <w:rsid w:val="00E13845"/>
    <w:rsid w:val="00E1643F"/>
    <w:rsid w:val="00E16840"/>
    <w:rsid w:val="00E2245D"/>
    <w:rsid w:val="00E31342"/>
    <w:rsid w:val="00E3246D"/>
    <w:rsid w:val="00E35196"/>
    <w:rsid w:val="00E351C7"/>
    <w:rsid w:val="00E35B6B"/>
    <w:rsid w:val="00E40EC2"/>
    <w:rsid w:val="00E4255D"/>
    <w:rsid w:val="00E44056"/>
    <w:rsid w:val="00E45F73"/>
    <w:rsid w:val="00E61BAF"/>
    <w:rsid w:val="00E65850"/>
    <w:rsid w:val="00E711BE"/>
    <w:rsid w:val="00E84B8F"/>
    <w:rsid w:val="00E85B09"/>
    <w:rsid w:val="00E90FBD"/>
    <w:rsid w:val="00E95009"/>
    <w:rsid w:val="00E97E88"/>
    <w:rsid w:val="00EB45B0"/>
    <w:rsid w:val="00EC0825"/>
    <w:rsid w:val="00EC3C9A"/>
    <w:rsid w:val="00EC65FD"/>
    <w:rsid w:val="00ED34DE"/>
    <w:rsid w:val="00EE1997"/>
    <w:rsid w:val="00EE6C0E"/>
    <w:rsid w:val="00EF4AF6"/>
    <w:rsid w:val="00EF4F15"/>
    <w:rsid w:val="00F10069"/>
    <w:rsid w:val="00F14412"/>
    <w:rsid w:val="00F33111"/>
    <w:rsid w:val="00F3506B"/>
    <w:rsid w:val="00F36DE8"/>
    <w:rsid w:val="00F52842"/>
    <w:rsid w:val="00F57F02"/>
    <w:rsid w:val="00F67E3F"/>
    <w:rsid w:val="00F76B19"/>
    <w:rsid w:val="00F77A8F"/>
    <w:rsid w:val="00FB56C8"/>
    <w:rsid w:val="00FD5F41"/>
    <w:rsid w:val="00FE62FB"/>
    <w:rsid w:val="00FF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5418C5-EEB1-4D1A-9B74-941FF63B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5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B0589"/>
    <w:pPr>
      <w:jc w:val="both"/>
    </w:pPr>
    <w:rPr>
      <w:sz w:val="28"/>
    </w:rPr>
  </w:style>
  <w:style w:type="paragraph" w:customStyle="1" w:styleId="1">
    <w:name w:val="Обычный1"/>
    <w:rsid w:val="008B0589"/>
    <w:pPr>
      <w:widowControl w:val="0"/>
      <w:snapToGrid w:val="0"/>
    </w:pPr>
  </w:style>
  <w:style w:type="paragraph" w:customStyle="1" w:styleId="ConsPlusNormal">
    <w:name w:val="ConsPlusNormal"/>
    <w:rsid w:val="008B0589"/>
    <w:pPr>
      <w:autoSpaceDE w:val="0"/>
      <w:autoSpaceDN w:val="0"/>
      <w:adjustRightInd w:val="0"/>
      <w:ind w:firstLine="720"/>
    </w:pPr>
    <w:rPr>
      <w:sz w:val="24"/>
      <w:szCs w:val="24"/>
    </w:rPr>
  </w:style>
  <w:style w:type="character" w:styleId="a4">
    <w:name w:val="Hyperlink"/>
    <w:uiPriority w:val="99"/>
    <w:rsid w:val="00EF4F15"/>
    <w:rPr>
      <w:color w:val="0000FF"/>
      <w:u w:val="single"/>
    </w:rPr>
  </w:style>
  <w:style w:type="character" w:styleId="a5">
    <w:name w:val="FollowedHyperlink"/>
    <w:uiPriority w:val="99"/>
    <w:rsid w:val="00EF4F15"/>
    <w:rPr>
      <w:color w:val="800080"/>
      <w:u w:val="single"/>
    </w:rPr>
  </w:style>
  <w:style w:type="paragraph" w:customStyle="1" w:styleId="xl26">
    <w:name w:val="xl26"/>
    <w:basedOn w:val="a"/>
    <w:rsid w:val="00EF4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27">
    <w:name w:val="xl27"/>
    <w:basedOn w:val="a"/>
    <w:rsid w:val="00EF4F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28">
    <w:name w:val="xl28"/>
    <w:basedOn w:val="a"/>
    <w:rsid w:val="00EF4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29">
    <w:name w:val="xl29"/>
    <w:basedOn w:val="a"/>
    <w:rsid w:val="00EF4F15"/>
    <w:pPr>
      <w:spacing w:before="100" w:beforeAutospacing="1" w:after="100" w:afterAutospacing="1"/>
      <w:textAlignment w:val="top"/>
    </w:pPr>
    <w:rPr>
      <w:rFonts w:ascii="Times New Roman CYR" w:hAnsi="Times New Roman CYR" w:cs="Times New Roman CYR"/>
    </w:rPr>
  </w:style>
  <w:style w:type="paragraph" w:customStyle="1" w:styleId="xl30">
    <w:name w:val="xl30"/>
    <w:basedOn w:val="a"/>
    <w:rsid w:val="00EF4F15"/>
    <w:pPr>
      <w:spacing w:before="100" w:beforeAutospacing="1" w:after="100" w:afterAutospacing="1"/>
      <w:textAlignment w:val="top"/>
    </w:pPr>
    <w:rPr>
      <w:rFonts w:ascii="Times New Roman CYR" w:hAnsi="Times New Roman CYR" w:cs="Times New Roman CYR"/>
    </w:rPr>
  </w:style>
  <w:style w:type="paragraph" w:customStyle="1" w:styleId="xl31">
    <w:name w:val="xl31"/>
    <w:basedOn w:val="a"/>
    <w:rsid w:val="00EF4F15"/>
    <w:pPr>
      <w:spacing w:before="100" w:beforeAutospacing="1" w:after="100" w:afterAutospacing="1"/>
      <w:textAlignment w:val="top"/>
    </w:pPr>
    <w:rPr>
      <w:rFonts w:ascii="Times New Roman CYR" w:hAnsi="Times New Roman CYR" w:cs="Times New Roman CYR"/>
      <w:b/>
      <w:bCs/>
    </w:rPr>
  </w:style>
  <w:style w:type="paragraph" w:customStyle="1" w:styleId="xl32">
    <w:name w:val="xl32"/>
    <w:basedOn w:val="a"/>
    <w:rsid w:val="00EF4F15"/>
    <w:pPr>
      <w:spacing w:before="100" w:beforeAutospacing="1" w:after="100" w:afterAutospacing="1"/>
      <w:textAlignment w:val="top"/>
    </w:pPr>
    <w:rPr>
      <w:rFonts w:ascii="Times New Roman CYR" w:hAnsi="Times New Roman CYR" w:cs="Times New Roman CYR"/>
    </w:rPr>
  </w:style>
  <w:style w:type="paragraph" w:customStyle="1" w:styleId="xl33">
    <w:name w:val="xl33"/>
    <w:basedOn w:val="a"/>
    <w:rsid w:val="00EF4F15"/>
    <w:pPr>
      <w:spacing w:before="100" w:beforeAutospacing="1" w:after="100" w:afterAutospacing="1"/>
      <w:textAlignment w:val="top"/>
    </w:pPr>
    <w:rPr>
      <w:rFonts w:ascii="Times New Roman CYR" w:hAnsi="Times New Roman CYR" w:cs="Times New Roman CYR"/>
      <w:b/>
      <w:bCs/>
    </w:rPr>
  </w:style>
  <w:style w:type="paragraph" w:customStyle="1" w:styleId="xl34">
    <w:name w:val="xl34"/>
    <w:basedOn w:val="a"/>
    <w:rsid w:val="00EF4F15"/>
    <w:pPr>
      <w:spacing w:before="100" w:beforeAutospacing="1" w:after="100" w:afterAutospacing="1"/>
      <w:textAlignment w:val="top"/>
    </w:pPr>
    <w:rPr>
      <w:rFonts w:ascii="Times New Roman CYR" w:hAnsi="Times New Roman CYR" w:cs="Times New Roman CYR"/>
      <w:b/>
      <w:bCs/>
    </w:rPr>
  </w:style>
  <w:style w:type="paragraph" w:customStyle="1" w:styleId="xl35">
    <w:name w:val="xl35"/>
    <w:basedOn w:val="a"/>
    <w:rsid w:val="00EF4F15"/>
    <w:pPr>
      <w:spacing w:before="100" w:beforeAutospacing="1" w:after="100" w:afterAutospacing="1"/>
      <w:jc w:val="center"/>
      <w:textAlignment w:val="top"/>
    </w:pPr>
    <w:rPr>
      <w:rFonts w:ascii="Times New Roman CYR" w:hAnsi="Times New Roman CYR" w:cs="Times New Roman CYR"/>
      <w:b/>
      <w:bCs/>
      <w:i/>
      <w:iCs/>
    </w:rPr>
  </w:style>
  <w:style w:type="paragraph" w:customStyle="1" w:styleId="xl36">
    <w:name w:val="xl36"/>
    <w:basedOn w:val="a"/>
    <w:rsid w:val="00EF4F15"/>
    <w:pPr>
      <w:spacing w:before="100" w:beforeAutospacing="1" w:after="100" w:afterAutospacing="1"/>
      <w:textAlignment w:val="top"/>
    </w:pPr>
    <w:rPr>
      <w:rFonts w:ascii="Times New Roman CYR" w:hAnsi="Times New Roman CYR" w:cs="Times New Roman CYR"/>
      <w:b/>
      <w:bCs/>
    </w:rPr>
  </w:style>
  <w:style w:type="paragraph" w:customStyle="1" w:styleId="xl37">
    <w:name w:val="xl37"/>
    <w:basedOn w:val="a"/>
    <w:rsid w:val="00EF4F15"/>
    <w:pPr>
      <w:spacing w:before="100" w:beforeAutospacing="1" w:after="100" w:afterAutospacing="1"/>
      <w:textAlignment w:val="top"/>
    </w:pPr>
    <w:rPr>
      <w:rFonts w:ascii="Times New Roman CYR" w:hAnsi="Times New Roman CYR" w:cs="Times New Roman CYR"/>
    </w:rPr>
  </w:style>
  <w:style w:type="paragraph" w:customStyle="1" w:styleId="xl38">
    <w:name w:val="xl38"/>
    <w:basedOn w:val="a"/>
    <w:rsid w:val="00EF4F15"/>
    <w:pPr>
      <w:spacing w:before="100" w:beforeAutospacing="1" w:after="100" w:afterAutospacing="1"/>
      <w:textAlignment w:val="top"/>
    </w:pPr>
    <w:rPr>
      <w:rFonts w:ascii="Times New Roman CYR" w:hAnsi="Times New Roman CYR" w:cs="Times New Roman CYR"/>
    </w:rPr>
  </w:style>
  <w:style w:type="paragraph" w:customStyle="1" w:styleId="xl39">
    <w:name w:val="xl39"/>
    <w:basedOn w:val="a"/>
    <w:rsid w:val="00EF4F15"/>
    <w:pPr>
      <w:spacing w:before="100" w:beforeAutospacing="1" w:after="100" w:afterAutospacing="1"/>
      <w:jc w:val="center"/>
      <w:textAlignment w:val="top"/>
    </w:pPr>
    <w:rPr>
      <w:rFonts w:ascii="Times New Roman CYR" w:hAnsi="Times New Roman CYR" w:cs="Times New Roman CYR"/>
      <w:i/>
      <w:iCs/>
    </w:rPr>
  </w:style>
  <w:style w:type="paragraph" w:customStyle="1" w:styleId="xl40">
    <w:name w:val="xl40"/>
    <w:basedOn w:val="a"/>
    <w:rsid w:val="00EF4F15"/>
    <w:pPr>
      <w:spacing w:before="100" w:beforeAutospacing="1" w:after="100" w:afterAutospacing="1"/>
      <w:textAlignment w:val="top"/>
    </w:pPr>
    <w:rPr>
      <w:rFonts w:ascii="Times New Roman CYR" w:hAnsi="Times New Roman CYR" w:cs="Times New Roman CYR"/>
      <w:color w:val="FFFFFF"/>
      <w:sz w:val="2"/>
      <w:szCs w:val="2"/>
    </w:rPr>
  </w:style>
  <w:style w:type="paragraph" w:customStyle="1" w:styleId="xl41">
    <w:name w:val="xl41"/>
    <w:basedOn w:val="a"/>
    <w:rsid w:val="00EF4F15"/>
    <w:pPr>
      <w:spacing w:before="100" w:beforeAutospacing="1" w:after="100" w:afterAutospacing="1"/>
      <w:textAlignment w:val="top"/>
    </w:pPr>
    <w:rPr>
      <w:rFonts w:ascii="Times New Roman CYR" w:hAnsi="Times New Roman CYR" w:cs="Times New Roman CYR"/>
      <w:b/>
      <w:bCs/>
    </w:rPr>
  </w:style>
  <w:style w:type="paragraph" w:customStyle="1" w:styleId="xl42">
    <w:name w:val="xl42"/>
    <w:basedOn w:val="a"/>
    <w:rsid w:val="00EF4F15"/>
    <w:pPr>
      <w:spacing w:before="100" w:beforeAutospacing="1" w:after="100" w:afterAutospacing="1"/>
      <w:textAlignment w:val="top"/>
    </w:pPr>
    <w:rPr>
      <w:rFonts w:ascii="Times New Roman CYR" w:hAnsi="Times New Roman CYR" w:cs="Times New Roman CYR"/>
      <w:b/>
      <w:bCs/>
      <w:i/>
      <w:iCs/>
    </w:rPr>
  </w:style>
  <w:style w:type="paragraph" w:customStyle="1" w:styleId="xl43">
    <w:name w:val="xl43"/>
    <w:basedOn w:val="a"/>
    <w:rsid w:val="00EF4F15"/>
    <w:pPr>
      <w:spacing w:before="100" w:beforeAutospacing="1" w:after="100" w:afterAutospacing="1"/>
      <w:textAlignment w:val="top"/>
    </w:pPr>
    <w:rPr>
      <w:rFonts w:ascii="Times New Roman CYR" w:hAnsi="Times New Roman CYR" w:cs="Times New Roman CYR"/>
      <w:b/>
      <w:bCs/>
      <w:i/>
      <w:iCs/>
    </w:rPr>
  </w:style>
  <w:style w:type="paragraph" w:customStyle="1" w:styleId="xl44">
    <w:name w:val="xl44"/>
    <w:basedOn w:val="a"/>
    <w:rsid w:val="00EF4F15"/>
    <w:pPr>
      <w:spacing w:before="100" w:beforeAutospacing="1" w:after="100" w:afterAutospacing="1"/>
      <w:textAlignment w:val="top"/>
    </w:pPr>
    <w:rPr>
      <w:rFonts w:ascii="Times New Roman CYR" w:hAnsi="Times New Roman CYR" w:cs="Times New Roman CYR"/>
      <w:b/>
      <w:bCs/>
      <w:i/>
      <w:iCs/>
    </w:rPr>
  </w:style>
  <w:style w:type="paragraph" w:customStyle="1" w:styleId="xl45">
    <w:name w:val="xl45"/>
    <w:basedOn w:val="a"/>
    <w:rsid w:val="00EF4F15"/>
    <w:pPr>
      <w:spacing w:before="100" w:beforeAutospacing="1" w:after="100" w:afterAutospacing="1"/>
      <w:textAlignment w:val="top"/>
    </w:pPr>
    <w:rPr>
      <w:rFonts w:ascii="Times New Roman CYR" w:hAnsi="Times New Roman CYR" w:cs="Times New Roman CYR"/>
      <w:b/>
      <w:bCs/>
    </w:rPr>
  </w:style>
  <w:style w:type="paragraph" w:customStyle="1" w:styleId="xl67">
    <w:name w:val="xl67"/>
    <w:basedOn w:val="a"/>
    <w:rsid w:val="003E02C4"/>
    <w:pPr>
      <w:spacing w:before="100" w:beforeAutospacing="1" w:after="100" w:afterAutospacing="1"/>
    </w:pPr>
    <w:rPr>
      <w:rFonts w:ascii="Times New Roman CYR" w:hAnsi="Times New Roman CYR" w:cs="Times New Roman CYR"/>
    </w:rPr>
  </w:style>
  <w:style w:type="paragraph" w:customStyle="1" w:styleId="xl68">
    <w:name w:val="xl68"/>
    <w:basedOn w:val="a"/>
    <w:rsid w:val="003E02C4"/>
    <w:pPr>
      <w:spacing w:before="100" w:beforeAutospacing="1" w:after="100" w:afterAutospacing="1"/>
    </w:pPr>
    <w:rPr>
      <w:rFonts w:ascii="Times New Roman CYR" w:hAnsi="Times New Roman CYR" w:cs="Times New Roman CYR"/>
    </w:rPr>
  </w:style>
  <w:style w:type="paragraph" w:customStyle="1" w:styleId="xl69">
    <w:name w:val="xl69"/>
    <w:basedOn w:val="a"/>
    <w:rsid w:val="003E02C4"/>
    <w:pPr>
      <w:spacing w:before="100" w:beforeAutospacing="1" w:after="100" w:afterAutospacing="1"/>
      <w:jc w:val="center"/>
      <w:textAlignment w:val="center"/>
    </w:pPr>
    <w:rPr>
      <w:rFonts w:ascii="Times New Roman CYR" w:hAnsi="Times New Roman CYR" w:cs="Times New Roman CYR"/>
      <w:i/>
      <w:iCs/>
    </w:rPr>
  </w:style>
  <w:style w:type="paragraph" w:customStyle="1" w:styleId="xl70">
    <w:name w:val="xl70"/>
    <w:basedOn w:val="a"/>
    <w:rsid w:val="003E02C4"/>
    <w:pPr>
      <w:spacing w:before="100" w:beforeAutospacing="1" w:after="100" w:afterAutospacing="1"/>
    </w:pPr>
    <w:rPr>
      <w:rFonts w:ascii="Times New Roman CYR" w:hAnsi="Times New Roman CYR" w:cs="Times New Roman CYR"/>
    </w:rPr>
  </w:style>
  <w:style w:type="paragraph" w:customStyle="1" w:styleId="xl71">
    <w:name w:val="xl71"/>
    <w:basedOn w:val="a"/>
    <w:rsid w:val="003E02C4"/>
    <w:pPr>
      <w:spacing w:before="100" w:beforeAutospacing="1" w:after="100" w:afterAutospacing="1"/>
    </w:pPr>
    <w:rPr>
      <w:rFonts w:ascii="Times New Roman CYR" w:hAnsi="Times New Roman CYR" w:cs="Times New Roman CYR"/>
    </w:rPr>
  </w:style>
  <w:style w:type="paragraph" w:customStyle="1" w:styleId="xl72">
    <w:name w:val="xl72"/>
    <w:basedOn w:val="a"/>
    <w:rsid w:val="003E02C4"/>
    <w:pPr>
      <w:spacing w:before="100" w:beforeAutospacing="1" w:after="100" w:afterAutospacing="1"/>
    </w:pPr>
    <w:rPr>
      <w:rFonts w:ascii="Times New Roman CYR" w:hAnsi="Times New Roman CYR" w:cs="Times New Roman CYR"/>
      <w:i/>
      <w:iCs/>
    </w:rPr>
  </w:style>
  <w:style w:type="paragraph" w:customStyle="1" w:styleId="xl73">
    <w:name w:val="xl73"/>
    <w:basedOn w:val="a"/>
    <w:rsid w:val="003E02C4"/>
    <w:pPr>
      <w:spacing w:before="100" w:beforeAutospacing="1" w:after="100" w:afterAutospacing="1"/>
    </w:pPr>
    <w:rPr>
      <w:rFonts w:ascii="Times New Roman CYR" w:hAnsi="Times New Roman CYR" w:cs="Times New Roman CYR"/>
    </w:rPr>
  </w:style>
  <w:style w:type="paragraph" w:customStyle="1" w:styleId="xl74">
    <w:name w:val="xl74"/>
    <w:basedOn w:val="a"/>
    <w:rsid w:val="003E02C4"/>
    <w:pPr>
      <w:spacing w:before="100" w:beforeAutospacing="1" w:after="100" w:afterAutospacing="1"/>
    </w:pPr>
    <w:rPr>
      <w:rFonts w:ascii="Times New Roman CYR" w:hAnsi="Times New Roman CYR" w:cs="Times New Roman CYR"/>
      <w:b/>
      <w:bCs/>
      <w:i/>
      <w:iCs/>
    </w:rPr>
  </w:style>
  <w:style w:type="paragraph" w:customStyle="1" w:styleId="xl75">
    <w:name w:val="xl75"/>
    <w:basedOn w:val="a"/>
    <w:rsid w:val="003E02C4"/>
    <w:pPr>
      <w:spacing w:before="100" w:beforeAutospacing="1" w:after="100" w:afterAutospacing="1"/>
    </w:pPr>
    <w:rPr>
      <w:rFonts w:ascii="Times New Roman CYR" w:hAnsi="Times New Roman CYR" w:cs="Times New Roman CYR"/>
      <w:b/>
      <w:bCs/>
      <w:i/>
      <w:iCs/>
    </w:rPr>
  </w:style>
  <w:style w:type="paragraph" w:customStyle="1" w:styleId="xl76">
    <w:name w:val="xl76"/>
    <w:basedOn w:val="a"/>
    <w:rsid w:val="003E02C4"/>
    <w:pPr>
      <w:spacing w:before="100" w:beforeAutospacing="1" w:after="100" w:afterAutospacing="1"/>
    </w:pPr>
    <w:rPr>
      <w:rFonts w:ascii="Times New Roman CYR" w:hAnsi="Times New Roman CYR" w:cs="Times New Roman CYR"/>
      <w:b/>
      <w:bCs/>
      <w:i/>
      <w:iCs/>
    </w:rPr>
  </w:style>
  <w:style w:type="paragraph" w:customStyle="1" w:styleId="xl77">
    <w:name w:val="xl77"/>
    <w:basedOn w:val="a"/>
    <w:rsid w:val="003E02C4"/>
    <w:pPr>
      <w:spacing w:before="100" w:beforeAutospacing="1" w:after="100" w:afterAutospacing="1"/>
      <w:textAlignment w:val="top"/>
    </w:pPr>
    <w:rPr>
      <w:rFonts w:ascii="Times New Roman CYR" w:hAnsi="Times New Roman CYR" w:cs="Times New Roman CYR"/>
      <w:b/>
      <w:bCs/>
    </w:rPr>
  </w:style>
  <w:style w:type="paragraph" w:customStyle="1" w:styleId="xl78">
    <w:name w:val="xl78"/>
    <w:basedOn w:val="a"/>
    <w:rsid w:val="003E02C4"/>
    <w:pPr>
      <w:spacing w:before="100" w:beforeAutospacing="1" w:after="100" w:afterAutospacing="1"/>
      <w:textAlignment w:val="top"/>
    </w:pPr>
    <w:rPr>
      <w:rFonts w:ascii="Times New Roman CYR" w:hAnsi="Times New Roman CYR" w:cs="Times New Roman CYR"/>
    </w:rPr>
  </w:style>
  <w:style w:type="paragraph" w:customStyle="1" w:styleId="xl79">
    <w:name w:val="xl79"/>
    <w:basedOn w:val="a"/>
    <w:rsid w:val="003E02C4"/>
    <w:pPr>
      <w:spacing w:before="100" w:beforeAutospacing="1" w:after="100" w:afterAutospacing="1"/>
      <w:jc w:val="center"/>
      <w:textAlignment w:val="top"/>
    </w:pPr>
    <w:rPr>
      <w:rFonts w:ascii="Times New Roman CYR" w:hAnsi="Times New Roman CYR" w:cs="Times New Roman CYR"/>
    </w:rPr>
  </w:style>
  <w:style w:type="paragraph" w:customStyle="1" w:styleId="xl80">
    <w:name w:val="xl80"/>
    <w:basedOn w:val="a"/>
    <w:rsid w:val="003E02C4"/>
    <w:pPr>
      <w:spacing w:before="100" w:beforeAutospacing="1" w:after="100" w:afterAutospacing="1"/>
      <w:textAlignment w:val="top"/>
    </w:pPr>
    <w:rPr>
      <w:rFonts w:ascii="Times New Roman CYR" w:hAnsi="Times New Roman CYR" w:cs="Times New Roman CYR"/>
    </w:rPr>
  </w:style>
  <w:style w:type="paragraph" w:customStyle="1" w:styleId="xl81">
    <w:name w:val="xl81"/>
    <w:basedOn w:val="a"/>
    <w:rsid w:val="003E02C4"/>
    <w:pPr>
      <w:spacing w:before="100" w:beforeAutospacing="1" w:after="100" w:afterAutospacing="1"/>
      <w:textAlignment w:val="top"/>
    </w:pPr>
    <w:rPr>
      <w:rFonts w:ascii="Times New Roman CYR" w:hAnsi="Times New Roman CYR" w:cs="Times New Roman CYR"/>
    </w:rPr>
  </w:style>
  <w:style w:type="paragraph" w:customStyle="1" w:styleId="xl82">
    <w:name w:val="xl82"/>
    <w:basedOn w:val="a"/>
    <w:rsid w:val="003E02C4"/>
    <w:pPr>
      <w:spacing w:before="100" w:beforeAutospacing="1" w:after="100" w:afterAutospacing="1"/>
      <w:textAlignment w:val="top"/>
    </w:pPr>
    <w:rPr>
      <w:rFonts w:ascii="Times New Roman CYR" w:hAnsi="Times New Roman CYR" w:cs="Times New Roman CYR"/>
      <w:b/>
      <w:bCs/>
    </w:rPr>
  </w:style>
  <w:style w:type="paragraph" w:customStyle="1" w:styleId="xl83">
    <w:name w:val="xl83"/>
    <w:basedOn w:val="a"/>
    <w:rsid w:val="003E02C4"/>
    <w:pPr>
      <w:spacing w:before="100" w:beforeAutospacing="1" w:after="100" w:afterAutospacing="1"/>
      <w:textAlignment w:val="top"/>
    </w:pPr>
    <w:rPr>
      <w:rFonts w:ascii="Times New Roman CYR" w:hAnsi="Times New Roman CYR" w:cs="Times New Roman CYR"/>
    </w:rPr>
  </w:style>
  <w:style w:type="paragraph" w:customStyle="1" w:styleId="xl84">
    <w:name w:val="xl84"/>
    <w:basedOn w:val="a"/>
    <w:rsid w:val="003E02C4"/>
    <w:pPr>
      <w:spacing w:before="100" w:beforeAutospacing="1" w:after="100" w:afterAutospacing="1"/>
      <w:jc w:val="center"/>
      <w:textAlignment w:val="top"/>
    </w:pPr>
    <w:rPr>
      <w:rFonts w:ascii="Times New Roman CYR" w:hAnsi="Times New Roman CYR" w:cs="Times New Roman CYR"/>
      <w:i/>
      <w:iCs/>
    </w:rPr>
  </w:style>
  <w:style w:type="paragraph" w:customStyle="1" w:styleId="xl85">
    <w:name w:val="xl85"/>
    <w:basedOn w:val="a"/>
    <w:rsid w:val="003E02C4"/>
    <w:pPr>
      <w:spacing w:before="100" w:beforeAutospacing="1" w:after="100" w:afterAutospacing="1"/>
      <w:textAlignment w:val="top"/>
    </w:pPr>
    <w:rPr>
      <w:rFonts w:ascii="Times New Roman CYR" w:hAnsi="Times New Roman CYR" w:cs="Times New Roman CYR"/>
    </w:rPr>
  </w:style>
  <w:style w:type="paragraph" w:customStyle="1" w:styleId="xl86">
    <w:name w:val="xl86"/>
    <w:basedOn w:val="a"/>
    <w:rsid w:val="003E02C4"/>
    <w:pPr>
      <w:spacing w:before="100" w:beforeAutospacing="1" w:after="100" w:afterAutospacing="1"/>
      <w:textAlignment w:val="top"/>
    </w:pPr>
    <w:rPr>
      <w:rFonts w:ascii="Times New Roman CYR" w:hAnsi="Times New Roman CYR" w:cs="Times New Roman CYR"/>
      <w:color w:val="FFFFFF"/>
      <w:sz w:val="2"/>
      <w:szCs w:val="2"/>
    </w:rPr>
  </w:style>
  <w:style w:type="paragraph" w:customStyle="1" w:styleId="xl87">
    <w:name w:val="xl87"/>
    <w:basedOn w:val="a"/>
    <w:rsid w:val="003E02C4"/>
    <w:pP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3E02C4"/>
    <w:pPr>
      <w:spacing w:before="100" w:beforeAutospacing="1" w:after="100" w:afterAutospacing="1"/>
      <w:textAlignment w:val="top"/>
    </w:pPr>
    <w:rPr>
      <w:rFonts w:ascii="Times New Roman CYR" w:hAnsi="Times New Roman CYR" w:cs="Times New Roman CYR"/>
      <w:b/>
      <w:bCs/>
    </w:rPr>
  </w:style>
  <w:style w:type="paragraph" w:customStyle="1" w:styleId="xl89">
    <w:name w:val="xl89"/>
    <w:basedOn w:val="a"/>
    <w:rsid w:val="003E02C4"/>
    <w:pPr>
      <w:spacing w:before="100" w:beforeAutospacing="1" w:after="100" w:afterAutospacing="1"/>
      <w:jc w:val="right"/>
      <w:textAlignment w:val="top"/>
    </w:pPr>
    <w:rPr>
      <w:rFonts w:ascii="Times New Roman CYR" w:hAnsi="Times New Roman CYR" w:cs="Times New Roman CYR"/>
      <w:b/>
      <w:bCs/>
    </w:rPr>
  </w:style>
  <w:style w:type="paragraph" w:customStyle="1" w:styleId="xl90">
    <w:name w:val="xl90"/>
    <w:basedOn w:val="a"/>
    <w:rsid w:val="003E02C4"/>
    <w:pPr>
      <w:spacing w:before="100" w:beforeAutospacing="1" w:after="100" w:afterAutospacing="1"/>
      <w:jc w:val="right"/>
      <w:textAlignment w:val="top"/>
    </w:pPr>
    <w:rPr>
      <w:rFonts w:ascii="Times New Roman CYR" w:hAnsi="Times New Roman CYR" w:cs="Times New Roman CYR"/>
    </w:rPr>
  </w:style>
  <w:style w:type="paragraph" w:customStyle="1" w:styleId="xl91">
    <w:name w:val="xl91"/>
    <w:basedOn w:val="a"/>
    <w:rsid w:val="003E02C4"/>
    <w:pPr>
      <w:spacing w:before="100" w:beforeAutospacing="1" w:after="100" w:afterAutospacing="1"/>
      <w:jc w:val="right"/>
      <w:textAlignment w:val="top"/>
    </w:pPr>
    <w:rPr>
      <w:rFonts w:ascii="Times New Roman CYR" w:hAnsi="Times New Roman CYR" w:cs="Times New Roman CYR"/>
      <w:color w:val="FFFFFF"/>
      <w:sz w:val="2"/>
      <w:szCs w:val="2"/>
    </w:rPr>
  </w:style>
  <w:style w:type="paragraph" w:customStyle="1" w:styleId="xl92">
    <w:name w:val="xl92"/>
    <w:basedOn w:val="a"/>
    <w:rsid w:val="003E02C4"/>
    <w:pPr>
      <w:spacing w:before="100" w:beforeAutospacing="1" w:after="100" w:afterAutospacing="1"/>
      <w:jc w:val="right"/>
      <w:textAlignment w:val="top"/>
    </w:pPr>
    <w:rPr>
      <w:rFonts w:ascii="Times New Roman CYR" w:hAnsi="Times New Roman CYR" w:cs="Times New Roman CYR"/>
      <w:b/>
      <w:bCs/>
      <w:i/>
      <w:iCs/>
    </w:rPr>
  </w:style>
  <w:style w:type="paragraph" w:customStyle="1" w:styleId="xl93">
    <w:name w:val="xl93"/>
    <w:basedOn w:val="a"/>
    <w:rsid w:val="003E02C4"/>
    <w:pPr>
      <w:spacing w:before="100" w:beforeAutospacing="1" w:after="100" w:afterAutospacing="1"/>
      <w:textAlignment w:val="top"/>
    </w:pPr>
    <w:rPr>
      <w:rFonts w:ascii="Times New Roman CYR" w:hAnsi="Times New Roman CYR" w:cs="Times New Roman CYR"/>
    </w:rPr>
  </w:style>
  <w:style w:type="paragraph" w:customStyle="1" w:styleId="xl94">
    <w:name w:val="xl94"/>
    <w:basedOn w:val="a"/>
    <w:rsid w:val="00430343"/>
    <w:pPr>
      <w:spacing w:before="100" w:beforeAutospacing="1" w:after="100" w:afterAutospacing="1"/>
      <w:jc w:val="right"/>
      <w:textAlignment w:val="top"/>
    </w:pPr>
    <w:rPr>
      <w:rFonts w:ascii="Times New Roman CYR" w:hAnsi="Times New Roman CYR" w:cs="Times New Roman CYR"/>
      <w:color w:val="FFFFFF"/>
      <w:sz w:val="2"/>
      <w:szCs w:val="2"/>
    </w:rPr>
  </w:style>
  <w:style w:type="paragraph" w:customStyle="1" w:styleId="xl95">
    <w:name w:val="xl95"/>
    <w:basedOn w:val="a"/>
    <w:rsid w:val="00430343"/>
    <w:pPr>
      <w:spacing w:before="100" w:beforeAutospacing="1" w:after="100" w:afterAutospacing="1"/>
      <w:jc w:val="right"/>
      <w:textAlignment w:val="top"/>
    </w:pPr>
    <w:rPr>
      <w:rFonts w:ascii="Times New Roman CYR" w:hAnsi="Times New Roman CYR" w:cs="Times New Roman CYR"/>
      <w:b/>
      <w:bCs/>
      <w:i/>
      <w:iCs/>
    </w:rPr>
  </w:style>
  <w:style w:type="paragraph" w:customStyle="1" w:styleId="xl96">
    <w:name w:val="xl96"/>
    <w:basedOn w:val="a"/>
    <w:rsid w:val="00430343"/>
    <w:pPr>
      <w:spacing w:before="100" w:beforeAutospacing="1" w:after="100" w:afterAutospacing="1"/>
      <w:textAlignment w:val="top"/>
    </w:pPr>
    <w:rPr>
      <w:rFonts w:ascii="Times New Roman CYR" w:hAnsi="Times New Roman CYR" w:cs="Times New Roman CYR"/>
    </w:rPr>
  </w:style>
  <w:style w:type="paragraph" w:styleId="a6">
    <w:name w:val="header"/>
    <w:basedOn w:val="a"/>
    <w:link w:val="a7"/>
    <w:uiPriority w:val="99"/>
    <w:semiHidden/>
    <w:unhideWhenUsed/>
    <w:rsid w:val="003B2D3D"/>
    <w:pPr>
      <w:tabs>
        <w:tab w:val="center" w:pos="4677"/>
        <w:tab w:val="right" w:pos="9355"/>
      </w:tabs>
    </w:pPr>
    <w:rPr>
      <w:lang w:val="x-none" w:eastAsia="x-none"/>
    </w:rPr>
  </w:style>
  <w:style w:type="character" w:customStyle="1" w:styleId="a7">
    <w:name w:val="Верхний колонтитул Знак"/>
    <w:link w:val="a6"/>
    <w:uiPriority w:val="99"/>
    <w:semiHidden/>
    <w:rsid w:val="003B2D3D"/>
    <w:rPr>
      <w:sz w:val="24"/>
      <w:szCs w:val="24"/>
    </w:rPr>
  </w:style>
  <w:style w:type="paragraph" w:styleId="a8">
    <w:name w:val="footer"/>
    <w:basedOn w:val="a"/>
    <w:link w:val="a9"/>
    <w:uiPriority w:val="99"/>
    <w:unhideWhenUsed/>
    <w:rsid w:val="003B2D3D"/>
    <w:pPr>
      <w:tabs>
        <w:tab w:val="center" w:pos="4677"/>
        <w:tab w:val="right" w:pos="9355"/>
      </w:tabs>
    </w:pPr>
    <w:rPr>
      <w:lang w:val="x-none" w:eastAsia="x-none"/>
    </w:rPr>
  </w:style>
  <w:style w:type="character" w:customStyle="1" w:styleId="a9">
    <w:name w:val="Нижний колонтитул Знак"/>
    <w:link w:val="a8"/>
    <w:uiPriority w:val="99"/>
    <w:rsid w:val="003B2D3D"/>
    <w:rPr>
      <w:sz w:val="24"/>
      <w:szCs w:val="24"/>
    </w:rPr>
  </w:style>
  <w:style w:type="paragraph" w:styleId="aa">
    <w:name w:val="Balloon Text"/>
    <w:basedOn w:val="a"/>
    <w:link w:val="ab"/>
    <w:uiPriority w:val="99"/>
    <w:semiHidden/>
    <w:unhideWhenUsed/>
    <w:rsid w:val="0091431C"/>
    <w:rPr>
      <w:rFonts w:ascii="Segoe UI" w:hAnsi="Segoe UI" w:cs="Segoe UI"/>
      <w:sz w:val="18"/>
      <w:szCs w:val="18"/>
    </w:rPr>
  </w:style>
  <w:style w:type="character" w:customStyle="1" w:styleId="ab">
    <w:name w:val="Текст выноски Знак"/>
    <w:link w:val="aa"/>
    <w:uiPriority w:val="99"/>
    <w:semiHidden/>
    <w:rsid w:val="0091431C"/>
    <w:rPr>
      <w:rFonts w:ascii="Segoe UI" w:hAnsi="Segoe UI" w:cs="Segoe UI"/>
      <w:sz w:val="18"/>
      <w:szCs w:val="18"/>
    </w:rPr>
  </w:style>
  <w:style w:type="paragraph" w:customStyle="1" w:styleId="xl97">
    <w:name w:val="xl97"/>
    <w:basedOn w:val="a"/>
    <w:rsid w:val="0006144E"/>
    <w:pPr>
      <w:pBdr>
        <w:top w:val="single" w:sz="4" w:space="0" w:color="D9D9D9"/>
        <w:left w:val="single" w:sz="4" w:space="0" w:color="D9D9D9"/>
        <w:bottom w:val="single" w:sz="4" w:space="0" w:color="D9D9D9"/>
        <w:right w:val="single" w:sz="4" w:space="0" w:color="D9D9D9"/>
      </w:pBdr>
      <w:shd w:val="clear" w:color="000000" w:fill="FCD5B4"/>
      <w:spacing w:before="100" w:beforeAutospacing="1" w:after="100" w:afterAutospacing="1"/>
    </w:pPr>
    <w:rPr>
      <w:rFonts w:ascii="Times New Roman CYR" w:hAnsi="Times New Roman CYR" w:cs="Times New Roman CYR"/>
    </w:rPr>
  </w:style>
  <w:style w:type="paragraph" w:customStyle="1" w:styleId="xl98">
    <w:name w:val="xl98"/>
    <w:basedOn w:val="a"/>
    <w:rsid w:val="0006144E"/>
    <w:pPr>
      <w:pBdr>
        <w:top w:val="single" w:sz="4" w:space="0" w:color="969696"/>
        <w:left w:val="single" w:sz="4" w:space="0" w:color="969696"/>
        <w:bottom w:val="single" w:sz="4" w:space="0" w:color="969696"/>
        <w:right w:val="single" w:sz="4" w:space="0" w:color="969696"/>
      </w:pBdr>
      <w:shd w:val="clear" w:color="000000" w:fill="FCD5B4"/>
      <w:spacing w:before="100" w:beforeAutospacing="1" w:after="100" w:afterAutospacing="1"/>
    </w:pPr>
  </w:style>
  <w:style w:type="paragraph" w:customStyle="1" w:styleId="xl99">
    <w:name w:val="xl99"/>
    <w:basedOn w:val="a"/>
    <w:rsid w:val="0006144E"/>
    <w:pPr>
      <w:pBdr>
        <w:top w:val="single" w:sz="4" w:space="0" w:color="969696"/>
        <w:left w:val="single" w:sz="4" w:space="0" w:color="969696"/>
        <w:bottom w:val="single" w:sz="4" w:space="0" w:color="969696"/>
        <w:right w:val="single" w:sz="4" w:space="0" w:color="969696"/>
      </w:pBdr>
      <w:shd w:val="clear" w:color="000000" w:fill="CC99FF"/>
      <w:spacing w:before="100" w:beforeAutospacing="1" w:after="100" w:afterAutospacing="1"/>
    </w:pPr>
  </w:style>
  <w:style w:type="paragraph" w:customStyle="1" w:styleId="xl100">
    <w:name w:val="xl100"/>
    <w:basedOn w:val="a"/>
    <w:rsid w:val="0006144E"/>
    <w:pPr>
      <w:pBdr>
        <w:top w:val="single" w:sz="4" w:space="0" w:color="D9D9D9"/>
        <w:left w:val="single" w:sz="4" w:space="0" w:color="D9D9D9"/>
        <w:bottom w:val="single" w:sz="4" w:space="0" w:color="D9D9D9"/>
        <w:right w:val="single" w:sz="4" w:space="0" w:color="D9D9D9"/>
      </w:pBdr>
      <w:shd w:val="clear" w:color="000000" w:fill="CC99FF"/>
      <w:spacing w:before="100" w:beforeAutospacing="1" w:after="100" w:afterAutospacing="1"/>
    </w:pPr>
    <w:rPr>
      <w:rFonts w:ascii="Times New Roman CYR" w:hAnsi="Times New Roman CYR" w:cs="Times New Roman CYR"/>
    </w:rPr>
  </w:style>
  <w:style w:type="paragraph" w:customStyle="1" w:styleId="xl101">
    <w:name w:val="xl101"/>
    <w:basedOn w:val="a"/>
    <w:rsid w:val="0006144E"/>
    <w:pPr>
      <w:shd w:val="clear" w:color="000000" w:fill="CC99FF"/>
      <w:spacing w:before="100" w:beforeAutospacing="1" w:after="100" w:afterAutospacing="1"/>
    </w:pPr>
    <w:rPr>
      <w:rFonts w:ascii="Times New Roman CYR" w:hAnsi="Times New Roman CYR" w:cs="Times New Roman CYR"/>
    </w:rPr>
  </w:style>
  <w:style w:type="paragraph" w:customStyle="1" w:styleId="xl102">
    <w:name w:val="xl102"/>
    <w:basedOn w:val="a"/>
    <w:rsid w:val="00E2245D"/>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3">
      <w:bodyDiv w:val="1"/>
      <w:marLeft w:val="0"/>
      <w:marRight w:val="0"/>
      <w:marTop w:val="0"/>
      <w:marBottom w:val="0"/>
      <w:divBdr>
        <w:top w:val="none" w:sz="0" w:space="0" w:color="auto"/>
        <w:left w:val="none" w:sz="0" w:space="0" w:color="auto"/>
        <w:bottom w:val="none" w:sz="0" w:space="0" w:color="auto"/>
        <w:right w:val="none" w:sz="0" w:space="0" w:color="auto"/>
      </w:divBdr>
    </w:div>
    <w:div w:id="16085353">
      <w:bodyDiv w:val="1"/>
      <w:marLeft w:val="0"/>
      <w:marRight w:val="0"/>
      <w:marTop w:val="0"/>
      <w:marBottom w:val="0"/>
      <w:divBdr>
        <w:top w:val="none" w:sz="0" w:space="0" w:color="auto"/>
        <w:left w:val="none" w:sz="0" w:space="0" w:color="auto"/>
        <w:bottom w:val="none" w:sz="0" w:space="0" w:color="auto"/>
        <w:right w:val="none" w:sz="0" w:space="0" w:color="auto"/>
      </w:divBdr>
    </w:div>
    <w:div w:id="39135222">
      <w:bodyDiv w:val="1"/>
      <w:marLeft w:val="0"/>
      <w:marRight w:val="0"/>
      <w:marTop w:val="0"/>
      <w:marBottom w:val="0"/>
      <w:divBdr>
        <w:top w:val="none" w:sz="0" w:space="0" w:color="auto"/>
        <w:left w:val="none" w:sz="0" w:space="0" w:color="auto"/>
        <w:bottom w:val="none" w:sz="0" w:space="0" w:color="auto"/>
        <w:right w:val="none" w:sz="0" w:space="0" w:color="auto"/>
      </w:divBdr>
    </w:div>
    <w:div w:id="60443799">
      <w:bodyDiv w:val="1"/>
      <w:marLeft w:val="0"/>
      <w:marRight w:val="0"/>
      <w:marTop w:val="0"/>
      <w:marBottom w:val="0"/>
      <w:divBdr>
        <w:top w:val="none" w:sz="0" w:space="0" w:color="auto"/>
        <w:left w:val="none" w:sz="0" w:space="0" w:color="auto"/>
        <w:bottom w:val="none" w:sz="0" w:space="0" w:color="auto"/>
        <w:right w:val="none" w:sz="0" w:space="0" w:color="auto"/>
      </w:divBdr>
    </w:div>
    <w:div w:id="98450662">
      <w:bodyDiv w:val="1"/>
      <w:marLeft w:val="0"/>
      <w:marRight w:val="0"/>
      <w:marTop w:val="0"/>
      <w:marBottom w:val="0"/>
      <w:divBdr>
        <w:top w:val="none" w:sz="0" w:space="0" w:color="auto"/>
        <w:left w:val="none" w:sz="0" w:space="0" w:color="auto"/>
        <w:bottom w:val="none" w:sz="0" w:space="0" w:color="auto"/>
        <w:right w:val="none" w:sz="0" w:space="0" w:color="auto"/>
      </w:divBdr>
    </w:div>
    <w:div w:id="171071051">
      <w:bodyDiv w:val="1"/>
      <w:marLeft w:val="0"/>
      <w:marRight w:val="0"/>
      <w:marTop w:val="0"/>
      <w:marBottom w:val="0"/>
      <w:divBdr>
        <w:top w:val="none" w:sz="0" w:space="0" w:color="auto"/>
        <w:left w:val="none" w:sz="0" w:space="0" w:color="auto"/>
        <w:bottom w:val="none" w:sz="0" w:space="0" w:color="auto"/>
        <w:right w:val="none" w:sz="0" w:space="0" w:color="auto"/>
      </w:divBdr>
    </w:div>
    <w:div w:id="189493820">
      <w:bodyDiv w:val="1"/>
      <w:marLeft w:val="0"/>
      <w:marRight w:val="0"/>
      <w:marTop w:val="0"/>
      <w:marBottom w:val="0"/>
      <w:divBdr>
        <w:top w:val="none" w:sz="0" w:space="0" w:color="auto"/>
        <w:left w:val="none" w:sz="0" w:space="0" w:color="auto"/>
        <w:bottom w:val="none" w:sz="0" w:space="0" w:color="auto"/>
        <w:right w:val="none" w:sz="0" w:space="0" w:color="auto"/>
      </w:divBdr>
    </w:div>
    <w:div w:id="194581634">
      <w:bodyDiv w:val="1"/>
      <w:marLeft w:val="0"/>
      <w:marRight w:val="0"/>
      <w:marTop w:val="0"/>
      <w:marBottom w:val="0"/>
      <w:divBdr>
        <w:top w:val="none" w:sz="0" w:space="0" w:color="auto"/>
        <w:left w:val="none" w:sz="0" w:space="0" w:color="auto"/>
        <w:bottom w:val="none" w:sz="0" w:space="0" w:color="auto"/>
        <w:right w:val="none" w:sz="0" w:space="0" w:color="auto"/>
      </w:divBdr>
    </w:div>
    <w:div w:id="206990506">
      <w:bodyDiv w:val="1"/>
      <w:marLeft w:val="0"/>
      <w:marRight w:val="0"/>
      <w:marTop w:val="0"/>
      <w:marBottom w:val="0"/>
      <w:divBdr>
        <w:top w:val="none" w:sz="0" w:space="0" w:color="auto"/>
        <w:left w:val="none" w:sz="0" w:space="0" w:color="auto"/>
        <w:bottom w:val="none" w:sz="0" w:space="0" w:color="auto"/>
        <w:right w:val="none" w:sz="0" w:space="0" w:color="auto"/>
      </w:divBdr>
    </w:div>
    <w:div w:id="229075709">
      <w:bodyDiv w:val="1"/>
      <w:marLeft w:val="0"/>
      <w:marRight w:val="0"/>
      <w:marTop w:val="0"/>
      <w:marBottom w:val="0"/>
      <w:divBdr>
        <w:top w:val="none" w:sz="0" w:space="0" w:color="auto"/>
        <w:left w:val="none" w:sz="0" w:space="0" w:color="auto"/>
        <w:bottom w:val="none" w:sz="0" w:space="0" w:color="auto"/>
        <w:right w:val="none" w:sz="0" w:space="0" w:color="auto"/>
      </w:divBdr>
    </w:div>
    <w:div w:id="256258395">
      <w:bodyDiv w:val="1"/>
      <w:marLeft w:val="0"/>
      <w:marRight w:val="0"/>
      <w:marTop w:val="0"/>
      <w:marBottom w:val="0"/>
      <w:divBdr>
        <w:top w:val="none" w:sz="0" w:space="0" w:color="auto"/>
        <w:left w:val="none" w:sz="0" w:space="0" w:color="auto"/>
        <w:bottom w:val="none" w:sz="0" w:space="0" w:color="auto"/>
        <w:right w:val="none" w:sz="0" w:space="0" w:color="auto"/>
      </w:divBdr>
    </w:div>
    <w:div w:id="268708100">
      <w:bodyDiv w:val="1"/>
      <w:marLeft w:val="0"/>
      <w:marRight w:val="0"/>
      <w:marTop w:val="0"/>
      <w:marBottom w:val="0"/>
      <w:divBdr>
        <w:top w:val="none" w:sz="0" w:space="0" w:color="auto"/>
        <w:left w:val="none" w:sz="0" w:space="0" w:color="auto"/>
        <w:bottom w:val="none" w:sz="0" w:space="0" w:color="auto"/>
        <w:right w:val="none" w:sz="0" w:space="0" w:color="auto"/>
      </w:divBdr>
    </w:div>
    <w:div w:id="306974964">
      <w:bodyDiv w:val="1"/>
      <w:marLeft w:val="0"/>
      <w:marRight w:val="0"/>
      <w:marTop w:val="0"/>
      <w:marBottom w:val="0"/>
      <w:divBdr>
        <w:top w:val="none" w:sz="0" w:space="0" w:color="auto"/>
        <w:left w:val="none" w:sz="0" w:space="0" w:color="auto"/>
        <w:bottom w:val="none" w:sz="0" w:space="0" w:color="auto"/>
        <w:right w:val="none" w:sz="0" w:space="0" w:color="auto"/>
      </w:divBdr>
    </w:div>
    <w:div w:id="357439378">
      <w:bodyDiv w:val="1"/>
      <w:marLeft w:val="0"/>
      <w:marRight w:val="0"/>
      <w:marTop w:val="0"/>
      <w:marBottom w:val="0"/>
      <w:divBdr>
        <w:top w:val="none" w:sz="0" w:space="0" w:color="auto"/>
        <w:left w:val="none" w:sz="0" w:space="0" w:color="auto"/>
        <w:bottom w:val="none" w:sz="0" w:space="0" w:color="auto"/>
        <w:right w:val="none" w:sz="0" w:space="0" w:color="auto"/>
      </w:divBdr>
    </w:div>
    <w:div w:id="409041688">
      <w:bodyDiv w:val="1"/>
      <w:marLeft w:val="0"/>
      <w:marRight w:val="0"/>
      <w:marTop w:val="0"/>
      <w:marBottom w:val="0"/>
      <w:divBdr>
        <w:top w:val="none" w:sz="0" w:space="0" w:color="auto"/>
        <w:left w:val="none" w:sz="0" w:space="0" w:color="auto"/>
        <w:bottom w:val="none" w:sz="0" w:space="0" w:color="auto"/>
        <w:right w:val="none" w:sz="0" w:space="0" w:color="auto"/>
      </w:divBdr>
    </w:div>
    <w:div w:id="414009607">
      <w:bodyDiv w:val="1"/>
      <w:marLeft w:val="0"/>
      <w:marRight w:val="0"/>
      <w:marTop w:val="0"/>
      <w:marBottom w:val="0"/>
      <w:divBdr>
        <w:top w:val="none" w:sz="0" w:space="0" w:color="auto"/>
        <w:left w:val="none" w:sz="0" w:space="0" w:color="auto"/>
        <w:bottom w:val="none" w:sz="0" w:space="0" w:color="auto"/>
        <w:right w:val="none" w:sz="0" w:space="0" w:color="auto"/>
      </w:divBdr>
    </w:div>
    <w:div w:id="427653337">
      <w:bodyDiv w:val="1"/>
      <w:marLeft w:val="0"/>
      <w:marRight w:val="0"/>
      <w:marTop w:val="0"/>
      <w:marBottom w:val="0"/>
      <w:divBdr>
        <w:top w:val="none" w:sz="0" w:space="0" w:color="auto"/>
        <w:left w:val="none" w:sz="0" w:space="0" w:color="auto"/>
        <w:bottom w:val="none" w:sz="0" w:space="0" w:color="auto"/>
        <w:right w:val="none" w:sz="0" w:space="0" w:color="auto"/>
      </w:divBdr>
    </w:div>
    <w:div w:id="435488015">
      <w:bodyDiv w:val="1"/>
      <w:marLeft w:val="0"/>
      <w:marRight w:val="0"/>
      <w:marTop w:val="0"/>
      <w:marBottom w:val="0"/>
      <w:divBdr>
        <w:top w:val="none" w:sz="0" w:space="0" w:color="auto"/>
        <w:left w:val="none" w:sz="0" w:space="0" w:color="auto"/>
        <w:bottom w:val="none" w:sz="0" w:space="0" w:color="auto"/>
        <w:right w:val="none" w:sz="0" w:space="0" w:color="auto"/>
      </w:divBdr>
    </w:div>
    <w:div w:id="470758290">
      <w:bodyDiv w:val="1"/>
      <w:marLeft w:val="0"/>
      <w:marRight w:val="0"/>
      <w:marTop w:val="0"/>
      <w:marBottom w:val="0"/>
      <w:divBdr>
        <w:top w:val="none" w:sz="0" w:space="0" w:color="auto"/>
        <w:left w:val="none" w:sz="0" w:space="0" w:color="auto"/>
        <w:bottom w:val="none" w:sz="0" w:space="0" w:color="auto"/>
        <w:right w:val="none" w:sz="0" w:space="0" w:color="auto"/>
      </w:divBdr>
    </w:div>
    <w:div w:id="487788175">
      <w:bodyDiv w:val="1"/>
      <w:marLeft w:val="0"/>
      <w:marRight w:val="0"/>
      <w:marTop w:val="0"/>
      <w:marBottom w:val="0"/>
      <w:divBdr>
        <w:top w:val="none" w:sz="0" w:space="0" w:color="auto"/>
        <w:left w:val="none" w:sz="0" w:space="0" w:color="auto"/>
        <w:bottom w:val="none" w:sz="0" w:space="0" w:color="auto"/>
        <w:right w:val="none" w:sz="0" w:space="0" w:color="auto"/>
      </w:divBdr>
    </w:div>
    <w:div w:id="520365730">
      <w:bodyDiv w:val="1"/>
      <w:marLeft w:val="0"/>
      <w:marRight w:val="0"/>
      <w:marTop w:val="0"/>
      <w:marBottom w:val="0"/>
      <w:divBdr>
        <w:top w:val="none" w:sz="0" w:space="0" w:color="auto"/>
        <w:left w:val="none" w:sz="0" w:space="0" w:color="auto"/>
        <w:bottom w:val="none" w:sz="0" w:space="0" w:color="auto"/>
        <w:right w:val="none" w:sz="0" w:space="0" w:color="auto"/>
      </w:divBdr>
    </w:div>
    <w:div w:id="532815488">
      <w:bodyDiv w:val="1"/>
      <w:marLeft w:val="0"/>
      <w:marRight w:val="0"/>
      <w:marTop w:val="0"/>
      <w:marBottom w:val="0"/>
      <w:divBdr>
        <w:top w:val="none" w:sz="0" w:space="0" w:color="auto"/>
        <w:left w:val="none" w:sz="0" w:space="0" w:color="auto"/>
        <w:bottom w:val="none" w:sz="0" w:space="0" w:color="auto"/>
        <w:right w:val="none" w:sz="0" w:space="0" w:color="auto"/>
      </w:divBdr>
    </w:div>
    <w:div w:id="583534350">
      <w:bodyDiv w:val="1"/>
      <w:marLeft w:val="0"/>
      <w:marRight w:val="0"/>
      <w:marTop w:val="0"/>
      <w:marBottom w:val="0"/>
      <w:divBdr>
        <w:top w:val="none" w:sz="0" w:space="0" w:color="auto"/>
        <w:left w:val="none" w:sz="0" w:space="0" w:color="auto"/>
        <w:bottom w:val="none" w:sz="0" w:space="0" w:color="auto"/>
        <w:right w:val="none" w:sz="0" w:space="0" w:color="auto"/>
      </w:divBdr>
    </w:div>
    <w:div w:id="594436404">
      <w:bodyDiv w:val="1"/>
      <w:marLeft w:val="0"/>
      <w:marRight w:val="0"/>
      <w:marTop w:val="0"/>
      <w:marBottom w:val="0"/>
      <w:divBdr>
        <w:top w:val="none" w:sz="0" w:space="0" w:color="auto"/>
        <w:left w:val="none" w:sz="0" w:space="0" w:color="auto"/>
        <w:bottom w:val="none" w:sz="0" w:space="0" w:color="auto"/>
        <w:right w:val="none" w:sz="0" w:space="0" w:color="auto"/>
      </w:divBdr>
    </w:div>
    <w:div w:id="622997783">
      <w:bodyDiv w:val="1"/>
      <w:marLeft w:val="0"/>
      <w:marRight w:val="0"/>
      <w:marTop w:val="0"/>
      <w:marBottom w:val="0"/>
      <w:divBdr>
        <w:top w:val="none" w:sz="0" w:space="0" w:color="auto"/>
        <w:left w:val="none" w:sz="0" w:space="0" w:color="auto"/>
        <w:bottom w:val="none" w:sz="0" w:space="0" w:color="auto"/>
        <w:right w:val="none" w:sz="0" w:space="0" w:color="auto"/>
      </w:divBdr>
    </w:div>
    <w:div w:id="630133749">
      <w:bodyDiv w:val="1"/>
      <w:marLeft w:val="0"/>
      <w:marRight w:val="0"/>
      <w:marTop w:val="0"/>
      <w:marBottom w:val="0"/>
      <w:divBdr>
        <w:top w:val="none" w:sz="0" w:space="0" w:color="auto"/>
        <w:left w:val="none" w:sz="0" w:space="0" w:color="auto"/>
        <w:bottom w:val="none" w:sz="0" w:space="0" w:color="auto"/>
        <w:right w:val="none" w:sz="0" w:space="0" w:color="auto"/>
      </w:divBdr>
    </w:div>
    <w:div w:id="665476417">
      <w:bodyDiv w:val="1"/>
      <w:marLeft w:val="0"/>
      <w:marRight w:val="0"/>
      <w:marTop w:val="0"/>
      <w:marBottom w:val="0"/>
      <w:divBdr>
        <w:top w:val="none" w:sz="0" w:space="0" w:color="auto"/>
        <w:left w:val="none" w:sz="0" w:space="0" w:color="auto"/>
        <w:bottom w:val="none" w:sz="0" w:space="0" w:color="auto"/>
        <w:right w:val="none" w:sz="0" w:space="0" w:color="auto"/>
      </w:divBdr>
    </w:div>
    <w:div w:id="672951273">
      <w:bodyDiv w:val="1"/>
      <w:marLeft w:val="0"/>
      <w:marRight w:val="0"/>
      <w:marTop w:val="0"/>
      <w:marBottom w:val="0"/>
      <w:divBdr>
        <w:top w:val="none" w:sz="0" w:space="0" w:color="auto"/>
        <w:left w:val="none" w:sz="0" w:space="0" w:color="auto"/>
        <w:bottom w:val="none" w:sz="0" w:space="0" w:color="auto"/>
        <w:right w:val="none" w:sz="0" w:space="0" w:color="auto"/>
      </w:divBdr>
    </w:div>
    <w:div w:id="704795681">
      <w:bodyDiv w:val="1"/>
      <w:marLeft w:val="0"/>
      <w:marRight w:val="0"/>
      <w:marTop w:val="0"/>
      <w:marBottom w:val="0"/>
      <w:divBdr>
        <w:top w:val="none" w:sz="0" w:space="0" w:color="auto"/>
        <w:left w:val="none" w:sz="0" w:space="0" w:color="auto"/>
        <w:bottom w:val="none" w:sz="0" w:space="0" w:color="auto"/>
        <w:right w:val="none" w:sz="0" w:space="0" w:color="auto"/>
      </w:divBdr>
    </w:div>
    <w:div w:id="711657101">
      <w:bodyDiv w:val="1"/>
      <w:marLeft w:val="0"/>
      <w:marRight w:val="0"/>
      <w:marTop w:val="0"/>
      <w:marBottom w:val="0"/>
      <w:divBdr>
        <w:top w:val="none" w:sz="0" w:space="0" w:color="auto"/>
        <w:left w:val="none" w:sz="0" w:space="0" w:color="auto"/>
        <w:bottom w:val="none" w:sz="0" w:space="0" w:color="auto"/>
        <w:right w:val="none" w:sz="0" w:space="0" w:color="auto"/>
      </w:divBdr>
    </w:div>
    <w:div w:id="742796283">
      <w:bodyDiv w:val="1"/>
      <w:marLeft w:val="0"/>
      <w:marRight w:val="0"/>
      <w:marTop w:val="0"/>
      <w:marBottom w:val="0"/>
      <w:divBdr>
        <w:top w:val="none" w:sz="0" w:space="0" w:color="auto"/>
        <w:left w:val="none" w:sz="0" w:space="0" w:color="auto"/>
        <w:bottom w:val="none" w:sz="0" w:space="0" w:color="auto"/>
        <w:right w:val="none" w:sz="0" w:space="0" w:color="auto"/>
      </w:divBdr>
    </w:div>
    <w:div w:id="788015294">
      <w:bodyDiv w:val="1"/>
      <w:marLeft w:val="0"/>
      <w:marRight w:val="0"/>
      <w:marTop w:val="0"/>
      <w:marBottom w:val="0"/>
      <w:divBdr>
        <w:top w:val="none" w:sz="0" w:space="0" w:color="auto"/>
        <w:left w:val="none" w:sz="0" w:space="0" w:color="auto"/>
        <w:bottom w:val="none" w:sz="0" w:space="0" w:color="auto"/>
        <w:right w:val="none" w:sz="0" w:space="0" w:color="auto"/>
      </w:divBdr>
    </w:div>
    <w:div w:id="790824708">
      <w:bodyDiv w:val="1"/>
      <w:marLeft w:val="0"/>
      <w:marRight w:val="0"/>
      <w:marTop w:val="0"/>
      <w:marBottom w:val="0"/>
      <w:divBdr>
        <w:top w:val="none" w:sz="0" w:space="0" w:color="auto"/>
        <w:left w:val="none" w:sz="0" w:space="0" w:color="auto"/>
        <w:bottom w:val="none" w:sz="0" w:space="0" w:color="auto"/>
        <w:right w:val="none" w:sz="0" w:space="0" w:color="auto"/>
      </w:divBdr>
    </w:div>
    <w:div w:id="799999167">
      <w:bodyDiv w:val="1"/>
      <w:marLeft w:val="0"/>
      <w:marRight w:val="0"/>
      <w:marTop w:val="0"/>
      <w:marBottom w:val="0"/>
      <w:divBdr>
        <w:top w:val="none" w:sz="0" w:space="0" w:color="auto"/>
        <w:left w:val="none" w:sz="0" w:space="0" w:color="auto"/>
        <w:bottom w:val="none" w:sz="0" w:space="0" w:color="auto"/>
        <w:right w:val="none" w:sz="0" w:space="0" w:color="auto"/>
      </w:divBdr>
    </w:div>
    <w:div w:id="833567874">
      <w:bodyDiv w:val="1"/>
      <w:marLeft w:val="0"/>
      <w:marRight w:val="0"/>
      <w:marTop w:val="0"/>
      <w:marBottom w:val="0"/>
      <w:divBdr>
        <w:top w:val="none" w:sz="0" w:space="0" w:color="auto"/>
        <w:left w:val="none" w:sz="0" w:space="0" w:color="auto"/>
        <w:bottom w:val="none" w:sz="0" w:space="0" w:color="auto"/>
        <w:right w:val="none" w:sz="0" w:space="0" w:color="auto"/>
      </w:divBdr>
    </w:div>
    <w:div w:id="842010394">
      <w:bodyDiv w:val="1"/>
      <w:marLeft w:val="0"/>
      <w:marRight w:val="0"/>
      <w:marTop w:val="0"/>
      <w:marBottom w:val="0"/>
      <w:divBdr>
        <w:top w:val="none" w:sz="0" w:space="0" w:color="auto"/>
        <w:left w:val="none" w:sz="0" w:space="0" w:color="auto"/>
        <w:bottom w:val="none" w:sz="0" w:space="0" w:color="auto"/>
        <w:right w:val="none" w:sz="0" w:space="0" w:color="auto"/>
      </w:divBdr>
    </w:div>
    <w:div w:id="857503127">
      <w:bodyDiv w:val="1"/>
      <w:marLeft w:val="0"/>
      <w:marRight w:val="0"/>
      <w:marTop w:val="0"/>
      <w:marBottom w:val="0"/>
      <w:divBdr>
        <w:top w:val="none" w:sz="0" w:space="0" w:color="auto"/>
        <w:left w:val="none" w:sz="0" w:space="0" w:color="auto"/>
        <w:bottom w:val="none" w:sz="0" w:space="0" w:color="auto"/>
        <w:right w:val="none" w:sz="0" w:space="0" w:color="auto"/>
      </w:divBdr>
    </w:div>
    <w:div w:id="909651814">
      <w:bodyDiv w:val="1"/>
      <w:marLeft w:val="0"/>
      <w:marRight w:val="0"/>
      <w:marTop w:val="0"/>
      <w:marBottom w:val="0"/>
      <w:divBdr>
        <w:top w:val="none" w:sz="0" w:space="0" w:color="auto"/>
        <w:left w:val="none" w:sz="0" w:space="0" w:color="auto"/>
        <w:bottom w:val="none" w:sz="0" w:space="0" w:color="auto"/>
        <w:right w:val="none" w:sz="0" w:space="0" w:color="auto"/>
      </w:divBdr>
    </w:div>
    <w:div w:id="917052747">
      <w:bodyDiv w:val="1"/>
      <w:marLeft w:val="0"/>
      <w:marRight w:val="0"/>
      <w:marTop w:val="0"/>
      <w:marBottom w:val="0"/>
      <w:divBdr>
        <w:top w:val="none" w:sz="0" w:space="0" w:color="auto"/>
        <w:left w:val="none" w:sz="0" w:space="0" w:color="auto"/>
        <w:bottom w:val="none" w:sz="0" w:space="0" w:color="auto"/>
        <w:right w:val="none" w:sz="0" w:space="0" w:color="auto"/>
      </w:divBdr>
    </w:div>
    <w:div w:id="930117805">
      <w:bodyDiv w:val="1"/>
      <w:marLeft w:val="0"/>
      <w:marRight w:val="0"/>
      <w:marTop w:val="0"/>
      <w:marBottom w:val="0"/>
      <w:divBdr>
        <w:top w:val="none" w:sz="0" w:space="0" w:color="auto"/>
        <w:left w:val="none" w:sz="0" w:space="0" w:color="auto"/>
        <w:bottom w:val="none" w:sz="0" w:space="0" w:color="auto"/>
        <w:right w:val="none" w:sz="0" w:space="0" w:color="auto"/>
      </w:divBdr>
    </w:div>
    <w:div w:id="1036737143">
      <w:bodyDiv w:val="1"/>
      <w:marLeft w:val="0"/>
      <w:marRight w:val="0"/>
      <w:marTop w:val="0"/>
      <w:marBottom w:val="0"/>
      <w:divBdr>
        <w:top w:val="none" w:sz="0" w:space="0" w:color="auto"/>
        <w:left w:val="none" w:sz="0" w:space="0" w:color="auto"/>
        <w:bottom w:val="none" w:sz="0" w:space="0" w:color="auto"/>
        <w:right w:val="none" w:sz="0" w:space="0" w:color="auto"/>
      </w:divBdr>
    </w:div>
    <w:div w:id="1089350485">
      <w:bodyDiv w:val="1"/>
      <w:marLeft w:val="0"/>
      <w:marRight w:val="0"/>
      <w:marTop w:val="0"/>
      <w:marBottom w:val="0"/>
      <w:divBdr>
        <w:top w:val="none" w:sz="0" w:space="0" w:color="auto"/>
        <w:left w:val="none" w:sz="0" w:space="0" w:color="auto"/>
        <w:bottom w:val="none" w:sz="0" w:space="0" w:color="auto"/>
        <w:right w:val="none" w:sz="0" w:space="0" w:color="auto"/>
      </w:divBdr>
    </w:div>
    <w:div w:id="1099639347">
      <w:bodyDiv w:val="1"/>
      <w:marLeft w:val="0"/>
      <w:marRight w:val="0"/>
      <w:marTop w:val="0"/>
      <w:marBottom w:val="0"/>
      <w:divBdr>
        <w:top w:val="none" w:sz="0" w:space="0" w:color="auto"/>
        <w:left w:val="none" w:sz="0" w:space="0" w:color="auto"/>
        <w:bottom w:val="none" w:sz="0" w:space="0" w:color="auto"/>
        <w:right w:val="none" w:sz="0" w:space="0" w:color="auto"/>
      </w:divBdr>
    </w:div>
    <w:div w:id="1104882715">
      <w:bodyDiv w:val="1"/>
      <w:marLeft w:val="0"/>
      <w:marRight w:val="0"/>
      <w:marTop w:val="0"/>
      <w:marBottom w:val="0"/>
      <w:divBdr>
        <w:top w:val="none" w:sz="0" w:space="0" w:color="auto"/>
        <w:left w:val="none" w:sz="0" w:space="0" w:color="auto"/>
        <w:bottom w:val="none" w:sz="0" w:space="0" w:color="auto"/>
        <w:right w:val="none" w:sz="0" w:space="0" w:color="auto"/>
      </w:divBdr>
    </w:div>
    <w:div w:id="1150099779">
      <w:bodyDiv w:val="1"/>
      <w:marLeft w:val="0"/>
      <w:marRight w:val="0"/>
      <w:marTop w:val="0"/>
      <w:marBottom w:val="0"/>
      <w:divBdr>
        <w:top w:val="none" w:sz="0" w:space="0" w:color="auto"/>
        <w:left w:val="none" w:sz="0" w:space="0" w:color="auto"/>
        <w:bottom w:val="none" w:sz="0" w:space="0" w:color="auto"/>
        <w:right w:val="none" w:sz="0" w:space="0" w:color="auto"/>
      </w:divBdr>
    </w:div>
    <w:div w:id="1196967387">
      <w:bodyDiv w:val="1"/>
      <w:marLeft w:val="0"/>
      <w:marRight w:val="0"/>
      <w:marTop w:val="0"/>
      <w:marBottom w:val="0"/>
      <w:divBdr>
        <w:top w:val="none" w:sz="0" w:space="0" w:color="auto"/>
        <w:left w:val="none" w:sz="0" w:space="0" w:color="auto"/>
        <w:bottom w:val="none" w:sz="0" w:space="0" w:color="auto"/>
        <w:right w:val="none" w:sz="0" w:space="0" w:color="auto"/>
      </w:divBdr>
    </w:div>
    <w:div w:id="1210607352">
      <w:bodyDiv w:val="1"/>
      <w:marLeft w:val="0"/>
      <w:marRight w:val="0"/>
      <w:marTop w:val="0"/>
      <w:marBottom w:val="0"/>
      <w:divBdr>
        <w:top w:val="none" w:sz="0" w:space="0" w:color="auto"/>
        <w:left w:val="none" w:sz="0" w:space="0" w:color="auto"/>
        <w:bottom w:val="none" w:sz="0" w:space="0" w:color="auto"/>
        <w:right w:val="none" w:sz="0" w:space="0" w:color="auto"/>
      </w:divBdr>
    </w:div>
    <w:div w:id="1219512338">
      <w:bodyDiv w:val="1"/>
      <w:marLeft w:val="0"/>
      <w:marRight w:val="0"/>
      <w:marTop w:val="0"/>
      <w:marBottom w:val="0"/>
      <w:divBdr>
        <w:top w:val="none" w:sz="0" w:space="0" w:color="auto"/>
        <w:left w:val="none" w:sz="0" w:space="0" w:color="auto"/>
        <w:bottom w:val="none" w:sz="0" w:space="0" w:color="auto"/>
        <w:right w:val="none" w:sz="0" w:space="0" w:color="auto"/>
      </w:divBdr>
    </w:div>
    <w:div w:id="1273854360">
      <w:bodyDiv w:val="1"/>
      <w:marLeft w:val="0"/>
      <w:marRight w:val="0"/>
      <w:marTop w:val="0"/>
      <w:marBottom w:val="0"/>
      <w:divBdr>
        <w:top w:val="none" w:sz="0" w:space="0" w:color="auto"/>
        <w:left w:val="none" w:sz="0" w:space="0" w:color="auto"/>
        <w:bottom w:val="none" w:sz="0" w:space="0" w:color="auto"/>
        <w:right w:val="none" w:sz="0" w:space="0" w:color="auto"/>
      </w:divBdr>
    </w:div>
    <w:div w:id="1371607470">
      <w:bodyDiv w:val="1"/>
      <w:marLeft w:val="0"/>
      <w:marRight w:val="0"/>
      <w:marTop w:val="0"/>
      <w:marBottom w:val="0"/>
      <w:divBdr>
        <w:top w:val="none" w:sz="0" w:space="0" w:color="auto"/>
        <w:left w:val="none" w:sz="0" w:space="0" w:color="auto"/>
        <w:bottom w:val="none" w:sz="0" w:space="0" w:color="auto"/>
        <w:right w:val="none" w:sz="0" w:space="0" w:color="auto"/>
      </w:divBdr>
    </w:div>
    <w:div w:id="1378162185">
      <w:bodyDiv w:val="1"/>
      <w:marLeft w:val="0"/>
      <w:marRight w:val="0"/>
      <w:marTop w:val="0"/>
      <w:marBottom w:val="0"/>
      <w:divBdr>
        <w:top w:val="none" w:sz="0" w:space="0" w:color="auto"/>
        <w:left w:val="none" w:sz="0" w:space="0" w:color="auto"/>
        <w:bottom w:val="none" w:sz="0" w:space="0" w:color="auto"/>
        <w:right w:val="none" w:sz="0" w:space="0" w:color="auto"/>
      </w:divBdr>
    </w:div>
    <w:div w:id="1454789725">
      <w:bodyDiv w:val="1"/>
      <w:marLeft w:val="0"/>
      <w:marRight w:val="0"/>
      <w:marTop w:val="0"/>
      <w:marBottom w:val="0"/>
      <w:divBdr>
        <w:top w:val="none" w:sz="0" w:space="0" w:color="auto"/>
        <w:left w:val="none" w:sz="0" w:space="0" w:color="auto"/>
        <w:bottom w:val="none" w:sz="0" w:space="0" w:color="auto"/>
        <w:right w:val="none" w:sz="0" w:space="0" w:color="auto"/>
      </w:divBdr>
    </w:div>
    <w:div w:id="1469321993">
      <w:bodyDiv w:val="1"/>
      <w:marLeft w:val="0"/>
      <w:marRight w:val="0"/>
      <w:marTop w:val="0"/>
      <w:marBottom w:val="0"/>
      <w:divBdr>
        <w:top w:val="none" w:sz="0" w:space="0" w:color="auto"/>
        <w:left w:val="none" w:sz="0" w:space="0" w:color="auto"/>
        <w:bottom w:val="none" w:sz="0" w:space="0" w:color="auto"/>
        <w:right w:val="none" w:sz="0" w:space="0" w:color="auto"/>
      </w:divBdr>
    </w:div>
    <w:div w:id="1479767156">
      <w:bodyDiv w:val="1"/>
      <w:marLeft w:val="0"/>
      <w:marRight w:val="0"/>
      <w:marTop w:val="0"/>
      <w:marBottom w:val="0"/>
      <w:divBdr>
        <w:top w:val="none" w:sz="0" w:space="0" w:color="auto"/>
        <w:left w:val="none" w:sz="0" w:space="0" w:color="auto"/>
        <w:bottom w:val="none" w:sz="0" w:space="0" w:color="auto"/>
        <w:right w:val="none" w:sz="0" w:space="0" w:color="auto"/>
      </w:divBdr>
    </w:div>
    <w:div w:id="1555198042">
      <w:bodyDiv w:val="1"/>
      <w:marLeft w:val="0"/>
      <w:marRight w:val="0"/>
      <w:marTop w:val="0"/>
      <w:marBottom w:val="0"/>
      <w:divBdr>
        <w:top w:val="none" w:sz="0" w:space="0" w:color="auto"/>
        <w:left w:val="none" w:sz="0" w:space="0" w:color="auto"/>
        <w:bottom w:val="none" w:sz="0" w:space="0" w:color="auto"/>
        <w:right w:val="none" w:sz="0" w:space="0" w:color="auto"/>
      </w:divBdr>
    </w:div>
    <w:div w:id="1555312513">
      <w:bodyDiv w:val="1"/>
      <w:marLeft w:val="0"/>
      <w:marRight w:val="0"/>
      <w:marTop w:val="0"/>
      <w:marBottom w:val="0"/>
      <w:divBdr>
        <w:top w:val="none" w:sz="0" w:space="0" w:color="auto"/>
        <w:left w:val="none" w:sz="0" w:space="0" w:color="auto"/>
        <w:bottom w:val="none" w:sz="0" w:space="0" w:color="auto"/>
        <w:right w:val="none" w:sz="0" w:space="0" w:color="auto"/>
      </w:divBdr>
    </w:div>
    <w:div w:id="1557280611">
      <w:bodyDiv w:val="1"/>
      <w:marLeft w:val="0"/>
      <w:marRight w:val="0"/>
      <w:marTop w:val="0"/>
      <w:marBottom w:val="0"/>
      <w:divBdr>
        <w:top w:val="none" w:sz="0" w:space="0" w:color="auto"/>
        <w:left w:val="none" w:sz="0" w:space="0" w:color="auto"/>
        <w:bottom w:val="none" w:sz="0" w:space="0" w:color="auto"/>
        <w:right w:val="none" w:sz="0" w:space="0" w:color="auto"/>
      </w:divBdr>
    </w:div>
    <w:div w:id="1566989823">
      <w:bodyDiv w:val="1"/>
      <w:marLeft w:val="0"/>
      <w:marRight w:val="0"/>
      <w:marTop w:val="0"/>
      <w:marBottom w:val="0"/>
      <w:divBdr>
        <w:top w:val="none" w:sz="0" w:space="0" w:color="auto"/>
        <w:left w:val="none" w:sz="0" w:space="0" w:color="auto"/>
        <w:bottom w:val="none" w:sz="0" w:space="0" w:color="auto"/>
        <w:right w:val="none" w:sz="0" w:space="0" w:color="auto"/>
      </w:divBdr>
    </w:div>
    <w:div w:id="1577549561">
      <w:bodyDiv w:val="1"/>
      <w:marLeft w:val="0"/>
      <w:marRight w:val="0"/>
      <w:marTop w:val="0"/>
      <w:marBottom w:val="0"/>
      <w:divBdr>
        <w:top w:val="none" w:sz="0" w:space="0" w:color="auto"/>
        <w:left w:val="none" w:sz="0" w:space="0" w:color="auto"/>
        <w:bottom w:val="none" w:sz="0" w:space="0" w:color="auto"/>
        <w:right w:val="none" w:sz="0" w:space="0" w:color="auto"/>
      </w:divBdr>
    </w:div>
    <w:div w:id="1668242438">
      <w:bodyDiv w:val="1"/>
      <w:marLeft w:val="0"/>
      <w:marRight w:val="0"/>
      <w:marTop w:val="0"/>
      <w:marBottom w:val="0"/>
      <w:divBdr>
        <w:top w:val="none" w:sz="0" w:space="0" w:color="auto"/>
        <w:left w:val="none" w:sz="0" w:space="0" w:color="auto"/>
        <w:bottom w:val="none" w:sz="0" w:space="0" w:color="auto"/>
        <w:right w:val="none" w:sz="0" w:space="0" w:color="auto"/>
      </w:divBdr>
    </w:div>
    <w:div w:id="1697807284">
      <w:bodyDiv w:val="1"/>
      <w:marLeft w:val="0"/>
      <w:marRight w:val="0"/>
      <w:marTop w:val="0"/>
      <w:marBottom w:val="0"/>
      <w:divBdr>
        <w:top w:val="none" w:sz="0" w:space="0" w:color="auto"/>
        <w:left w:val="none" w:sz="0" w:space="0" w:color="auto"/>
        <w:bottom w:val="none" w:sz="0" w:space="0" w:color="auto"/>
        <w:right w:val="none" w:sz="0" w:space="0" w:color="auto"/>
      </w:divBdr>
    </w:div>
    <w:div w:id="1714650399">
      <w:bodyDiv w:val="1"/>
      <w:marLeft w:val="0"/>
      <w:marRight w:val="0"/>
      <w:marTop w:val="0"/>
      <w:marBottom w:val="0"/>
      <w:divBdr>
        <w:top w:val="none" w:sz="0" w:space="0" w:color="auto"/>
        <w:left w:val="none" w:sz="0" w:space="0" w:color="auto"/>
        <w:bottom w:val="none" w:sz="0" w:space="0" w:color="auto"/>
        <w:right w:val="none" w:sz="0" w:space="0" w:color="auto"/>
      </w:divBdr>
    </w:div>
    <w:div w:id="1717773901">
      <w:bodyDiv w:val="1"/>
      <w:marLeft w:val="0"/>
      <w:marRight w:val="0"/>
      <w:marTop w:val="0"/>
      <w:marBottom w:val="0"/>
      <w:divBdr>
        <w:top w:val="none" w:sz="0" w:space="0" w:color="auto"/>
        <w:left w:val="none" w:sz="0" w:space="0" w:color="auto"/>
        <w:bottom w:val="none" w:sz="0" w:space="0" w:color="auto"/>
        <w:right w:val="none" w:sz="0" w:space="0" w:color="auto"/>
      </w:divBdr>
    </w:div>
    <w:div w:id="1791171578">
      <w:bodyDiv w:val="1"/>
      <w:marLeft w:val="0"/>
      <w:marRight w:val="0"/>
      <w:marTop w:val="0"/>
      <w:marBottom w:val="0"/>
      <w:divBdr>
        <w:top w:val="none" w:sz="0" w:space="0" w:color="auto"/>
        <w:left w:val="none" w:sz="0" w:space="0" w:color="auto"/>
        <w:bottom w:val="none" w:sz="0" w:space="0" w:color="auto"/>
        <w:right w:val="none" w:sz="0" w:space="0" w:color="auto"/>
      </w:divBdr>
    </w:div>
    <w:div w:id="1823034230">
      <w:bodyDiv w:val="1"/>
      <w:marLeft w:val="0"/>
      <w:marRight w:val="0"/>
      <w:marTop w:val="0"/>
      <w:marBottom w:val="0"/>
      <w:divBdr>
        <w:top w:val="none" w:sz="0" w:space="0" w:color="auto"/>
        <w:left w:val="none" w:sz="0" w:space="0" w:color="auto"/>
        <w:bottom w:val="none" w:sz="0" w:space="0" w:color="auto"/>
        <w:right w:val="none" w:sz="0" w:space="0" w:color="auto"/>
      </w:divBdr>
    </w:div>
    <w:div w:id="1840388542">
      <w:bodyDiv w:val="1"/>
      <w:marLeft w:val="0"/>
      <w:marRight w:val="0"/>
      <w:marTop w:val="0"/>
      <w:marBottom w:val="0"/>
      <w:divBdr>
        <w:top w:val="none" w:sz="0" w:space="0" w:color="auto"/>
        <w:left w:val="none" w:sz="0" w:space="0" w:color="auto"/>
        <w:bottom w:val="none" w:sz="0" w:space="0" w:color="auto"/>
        <w:right w:val="none" w:sz="0" w:space="0" w:color="auto"/>
      </w:divBdr>
    </w:div>
    <w:div w:id="1892108428">
      <w:bodyDiv w:val="1"/>
      <w:marLeft w:val="0"/>
      <w:marRight w:val="0"/>
      <w:marTop w:val="0"/>
      <w:marBottom w:val="0"/>
      <w:divBdr>
        <w:top w:val="none" w:sz="0" w:space="0" w:color="auto"/>
        <w:left w:val="none" w:sz="0" w:space="0" w:color="auto"/>
        <w:bottom w:val="none" w:sz="0" w:space="0" w:color="auto"/>
        <w:right w:val="none" w:sz="0" w:space="0" w:color="auto"/>
      </w:divBdr>
    </w:div>
    <w:div w:id="1954052686">
      <w:bodyDiv w:val="1"/>
      <w:marLeft w:val="0"/>
      <w:marRight w:val="0"/>
      <w:marTop w:val="0"/>
      <w:marBottom w:val="0"/>
      <w:divBdr>
        <w:top w:val="none" w:sz="0" w:space="0" w:color="auto"/>
        <w:left w:val="none" w:sz="0" w:space="0" w:color="auto"/>
        <w:bottom w:val="none" w:sz="0" w:space="0" w:color="auto"/>
        <w:right w:val="none" w:sz="0" w:space="0" w:color="auto"/>
      </w:divBdr>
    </w:div>
    <w:div w:id="1978757479">
      <w:bodyDiv w:val="1"/>
      <w:marLeft w:val="0"/>
      <w:marRight w:val="0"/>
      <w:marTop w:val="0"/>
      <w:marBottom w:val="0"/>
      <w:divBdr>
        <w:top w:val="none" w:sz="0" w:space="0" w:color="auto"/>
        <w:left w:val="none" w:sz="0" w:space="0" w:color="auto"/>
        <w:bottom w:val="none" w:sz="0" w:space="0" w:color="auto"/>
        <w:right w:val="none" w:sz="0" w:space="0" w:color="auto"/>
      </w:divBdr>
    </w:div>
    <w:div w:id="1995260988">
      <w:bodyDiv w:val="1"/>
      <w:marLeft w:val="0"/>
      <w:marRight w:val="0"/>
      <w:marTop w:val="0"/>
      <w:marBottom w:val="0"/>
      <w:divBdr>
        <w:top w:val="none" w:sz="0" w:space="0" w:color="auto"/>
        <w:left w:val="none" w:sz="0" w:space="0" w:color="auto"/>
        <w:bottom w:val="none" w:sz="0" w:space="0" w:color="auto"/>
        <w:right w:val="none" w:sz="0" w:space="0" w:color="auto"/>
      </w:divBdr>
    </w:div>
    <w:div w:id="2020623316">
      <w:bodyDiv w:val="1"/>
      <w:marLeft w:val="0"/>
      <w:marRight w:val="0"/>
      <w:marTop w:val="0"/>
      <w:marBottom w:val="0"/>
      <w:divBdr>
        <w:top w:val="none" w:sz="0" w:space="0" w:color="auto"/>
        <w:left w:val="none" w:sz="0" w:space="0" w:color="auto"/>
        <w:bottom w:val="none" w:sz="0" w:space="0" w:color="auto"/>
        <w:right w:val="none" w:sz="0" w:space="0" w:color="auto"/>
      </w:divBdr>
    </w:div>
    <w:div w:id="21376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10042</Words>
  <Characters>57243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lpstr>
    </vt:vector>
  </TitlesOfParts>
  <Company>Департамент Финансов</Company>
  <LinksUpToDate>false</LinksUpToDate>
  <CharactersWithSpaces>67151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Зуева</dc:creator>
  <cp:keywords/>
  <cp:lastModifiedBy>User126</cp:lastModifiedBy>
  <cp:revision>5</cp:revision>
  <cp:lastPrinted>2017-03-02T13:57:00Z</cp:lastPrinted>
  <dcterms:created xsi:type="dcterms:W3CDTF">2024-01-31T11:56:00Z</dcterms:created>
  <dcterms:modified xsi:type="dcterms:W3CDTF">2026-03-11T09:41:00Z</dcterms:modified>
</cp:coreProperties>
</file>