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8F" w:rsidRDefault="003F10AF">
      <w:pPr>
        <w:pStyle w:val="ConsPlusTitle"/>
        <w:ind w:firstLine="540"/>
        <w:jc w:val="righ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                                                                                                         Проект</w:t>
      </w:r>
    </w:p>
    <w:p w:rsidR="00D13B8F" w:rsidRDefault="00D13B8F">
      <w:pPr>
        <w:pStyle w:val="ConsPlusTitle"/>
        <w:ind w:firstLine="540"/>
        <w:jc w:val="right"/>
        <w:rPr>
          <w:rFonts w:ascii="Times New Roman" w:hAnsi="Times New Roman"/>
          <w:b w:val="0"/>
          <w:sz w:val="28"/>
        </w:rPr>
      </w:pPr>
    </w:p>
    <w:p w:rsidR="00D13B8F" w:rsidRDefault="003F10AF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  №____</w:t>
      </w:r>
    </w:p>
    <w:p w:rsidR="00D13B8F" w:rsidRDefault="003F10AF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_______-го заседания городской Думы</w:t>
      </w:r>
    </w:p>
    <w:p w:rsidR="00D13B8F" w:rsidRDefault="00D13B8F">
      <w:pPr>
        <w:pStyle w:val="ConsPlusTitle"/>
        <w:ind w:firstLine="540"/>
        <w:jc w:val="both"/>
        <w:rPr>
          <w:rFonts w:ascii="Times New Roman" w:hAnsi="Times New Roman"/>
          <w:b w:val="0"/>
          <w:sz w:val="28"/>
        </w:rPr>
      </w:pPr>
    </w:p>
    <w:p w:rsidR="00D13B8F" w:rsidRDefault="003F10AF">
      <w:pPr>
        <w:pStyle w:val="ConsPlusTitle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О внесении изменений в «Положение о порядке осуществления муниципального контроля</w:t>
      </w:r>
      <w:r>
        <w:rPr>
          <w:rFonts w:ascii="Times New Roman" w:hAnsi="Times New Roman"/>
          <w:sz w:val="28"/>
        </w:rPr>
        <w:t xml:space="preserve"> на автомобильном транспорте, городском наземном электрическом транспорте и в дорожном хозяйстве на территории муниципального образования  «Город Шахты»</w:t>
      </w:r>
    </w:p>
    <w:p w:rsidR="00D13B8F" w:rsidRDefault="00D13B8F">
      <w:pPr>
        <w:pStyle w:val="ConsPlusNormal"/>
        <w:jc w:val="both"/>
        <w:rPr>
          <w:rFonts w:ascii="Times New Roman" w:hAnsi="Times New Roman"/>
          <w:sz w:val="28"/>
        </w:rPr>
      </w:pPr>
    </w:p>
    <w:p w:rsidR="00D13B8F" w:rsidRDefault="003F10A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 законом от 31.07.2020 №248-ФЗ  «О государственном контроле (надзоре) и му</w:t>
      </w:r>
      <w:r>
        <w:rPr>
          <w:rFonts w:ascii="Times New Roman" w:hAnsi="Times New Roman"/>
          <w:sz w:val="28"/>
        </w:rPr>
        <w:t xml:space="preserve">ниципальном контроле в Российской Федерации», городская Дума города Шахты </w:t>
      </w:r>
    </w:p>
    <w:p w:rsidR="00D13B8F" w:rsidRDefault="00D13B8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13B8F" w:rsidRDefault="003F10AF">
      <w:pPr>
        <w:pStyle w:val="ConsPlusNormal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РЕШИЛА:</w:t>
      </w:r>
    </w:p>
    <w:p w:rsidR="00D13B8F" w:rsidRDefault="003F10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1.Внести в «</w:t>
      </w:r>
      <w:hyperlink r:id="rId5" w:history="1">
        <w:r>
          <w:rPr>
            <w:rFonts w:ascii="Times New Roman" w:hAnsi="Times New Roman"/>
            <w:sz w:val="28"/>
          </w:rPr>
          <w:t>Положение</w:t>
        </w:r>
      </w:hyperlink>
      <w:r>
        <w:rPr>
          <w:rFonts w:ascii="Times New Roman" w:hAnsi="Times New Roman"/>
          <w:sz w:val="28"/>
        </w:rPr>
        <w:t xml:space="preserve"> о порядке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муниципального образования «Город Шахты», утвержденное решением городской Думы </w:t>
      </w:r>
      <w:r>
        <w:rPr>
          <w:rFonts w:ascii="Times New Roman" w:hAnsi="Times New Roman"/>
          <w:sz w:val="28"/>
        </w:rPr>
        <w:t>города Шахты от 26.10.2021 № 146, следующие изменения:</w:t>
      </w:r>
    </w:p>
    <w:p w:rsidR="00D13B8F" w:rsidRDefault="003F10A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1)приложением </w:t>
      </w:r>
      <w:r>
        <w:rPr>
          <w:rFonts w:ascii="Times New Roman" w:hAnsi="Times New Roman"/>
          <w:sz w:val="28"/>
        </w:rPr>
        <w:t>1 дополнить частью 4 следующего содержания:</w:t>
      </w:r>
    </w:p>
    <w:p w:rsidR="00D13B8F" w:rsidRDefault="003F10A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«4.Отнесение объекта контроля к категории среднего риска осуществляется при наличии  поступления трех и более обращений в течение года из любы</w:t>
      </w:r>
      <w:r>
        <w:rPr>
          <w:rFonts w:ascii="Times New Roman" w:hAnsi="Times New Roman"/>
          <w:sz w:val="28"/>
        </w:rPr>
        <w:t>х источников о нарушении лицом обязательных требований».</w:t>
      </w:r>
    </w:p>
    <w:p w:rsidR="00D13B8F" w:rsidRDefault="003F10AF">
      <w:pPr>
        <w:pStyle w:val="ConsPlusNormal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2)приложение 2 изложить в следующей редакции:</w:t>
      </w:r>
    </w:p>
    <w:p w:rsidR="00D13B8F" w:rsidRDefault="00D13B8F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2</w:t>
      </w: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«Положению</w:t>
      </w: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порядке осуществления</w:t>
      </w: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контроля</w:t>
      </w: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автомобильном транспорте, городском</w:t>
      </w: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наземном электрическом транспорте</w:t>
      </w: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в </w:t>
      </w:r>
      <w:r>
        <w:rPr>
          <w:rFonts w:ascii="Times New Roman" w:hAnsi="Times New Roman"/>
          <w:sz w:val="28"/>
        </w:rPr>
        <w:t>дорожном хозяйстве на территории</w:t>
      </w: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образования</w:t>
      </w:r>
    </w:p>
    <w:p w:rsidR="00D13B8F" w:rsidRDefault="003F10AF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«Город Шахты»</w:t>
      </w:r>
    </w:p>
    <w:p w:rsidR="00D13B8F" w:rsidRDefault="00D13B8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13B8F" w:rsidRDefault="003F10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ПЕРЕЧЕНЬ ИНДИКАТОРОВ РИСКА</w:t>
      </w:r>
    </w:p>
    <w:p w:rsidR="00D13B8F" w:rsidRDefault="003F10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НАРУШЕНИЯ ОБЯЗАТЕЛЬНЫХ ТРЕБОВАНИЙ,</w:t>
      </w:r>
    </w:p>
    <w:p w:rsidR="00D13B8F" w:rsidRDefault="003F10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ПРОВЕРЯЕМЫХ В РАМКАХ ОСУЩЕСТВЛЕНИЯ </w:t>
      </w:r>
    </w:p>
    <w:p w:rsidR="00D13B8F" w:rsidRDefault="003F10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КОНТРОЛЯ НА АВТОМОБИЛЬНОМ</w:t>
      </w:r>
    </w:p>
    <w:p w:rsidR="00D13B8F" w:rsidRDefault="003F10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ТРАНСПОРТЕ, ГОРОДСКОМ НАЗЕМНОМ ЭЛЕКТРИЧЕСК</w:t>
      </w:r>
      <w:r>
        <w:rPr>
          <w:rFonts w:ascii="Times New Roman" w:hAnsi="Times New Roman"/>
          <w:b/>
          <w:sz w:val="28"/>
        </w:rPr>
        <w:t>ОМ</w:t>
      </w:r>
    </w:p>
    <w:p w:rsidR="00D13B8F" w:rsidRDefault="003F10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ТРАНСПОРТЕ И В ДОРОЖНОМ ХОЗЯЙСТВЕ НА ТЕРРИТОРИИ</w:t>
      </w:r>
    </w:p>
    <w:p w:rsidR="00D13B8F" w:rsidRDefault="003F10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ОБРАЗОВАНИЯ</w:t>
      </w:r>
    </w:p>
    <w:p w:rsidR="00D13B8F" w:rsidRDefault="003F10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«ГОРОД ШАХТЫ»</w:t>
      </w:r>
    </w:p>
    <w:p w:rsidR="00D13B8F" w:rsidRDefault="00D13B8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13B8F" w:rsidRDefault="00D13B8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13B8F" w:rsidRDefault="003F10A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перевозок пассажиров по муниципальным маршрутам</w:t>
      </w:r>
    </w:p>
    <w:p w:rsidR="00D13B8F" w:rsidRDefault="003F10A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регулярных перевозок:</w:t>
      </w:r>
    </w:p>
    <w:p w:rsidR="00D13B8F" w:rsidRDefault="003F10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поступление в течение 30 дней двух и более обращений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информации)</w:t>
      </w:r>
    </w:p>
    <w:p w:rsidR="00D13B8F" w:rsidRDefault="003F10A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граждан, </w:t>
      </w:r>
      <w:r>
        <w:rPr>
          <w:rFonts w:ascii="Times New Roman" w:hAnsi="Times New Roman"/>
          <w:sz w:val="28"/>
        </w:rPr>
        <w:t xml:space="preserve">органов государственной власти, органов местногосамоуправления, юридических лиц, из средств массовой информации оневозможности осуществить поездку от одного и </w:t>
      </w:r>
      <w:r>
        <w:rPr>
          <w:rFonts w:ascii="Segoe UI Symbol" w:hAnsi="Segoe UI Symbol"/>
          <w:sz w:val="28"/>
        </w:rPr>
        <w:t>⠀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 xml:space="preserve">или) несколькихостановочных пунктов по причинам, не зависящим от гражданина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пассажира</w:t>
      </w:r>
      <w:r>
        <w:rPr>
          <w:rFonts w:ascii="Cambria Math" w:hAnsi="Cambria Math"/>
          <w:sz w:val="28"/>
        </w:rPr>
        <w:t xml:space="preserve">),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муниципальном маршруте регулярных перевозок, по которому осуществляется обслуживание пассажиров по нерегулируемому тарифу или по муниципальному контракту;</w:t>
      </w:r>
    </w:p>
    <w:p w:rsidR="00D13B8F" w:rsidRDefault="003F10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-наличие в контрольном органе сведений о привлеченииконтролируемого лица в течение девяноста календа</w:t>
      </w:r>
      <w:r>
        <w:rPr>
          <w:rFonts w:ascii="Times New Roman" w:hAnsi="Times New Roman"/>
          <w:sz w:val="28"/>
        </w:rPr>
        <w:t>рных дней три и более разак административной ответственности, предусмотренной статьей 11.33 Кодекса Российской Федерации об административных правонарушениях,при</w:t>
      </w:r>
    </w:p>
    <w:p w:rsidR="00D13B8F" w:rsidRDefault="003F10A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осуществлении перевозок по муниципальным маршрутам регулярныхперевозок;</w:t>
      </w:r>
    </w:p>
    <w:p w:rsidR="00D13B8F" w:rsidRDefault="003F10A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-невыполнение по муниципальному маршруту регулярных перевозок в</w:t>
      </w:r>
    </w:p>
    <w:p w:rsidR="00D13B8F" w:rsidRDefault="003F10A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отсутствие чрезвычайной ситуации более десяти процентов рейсов,</w:t>
      </w:r>
    </w:p>
    <w:p w:rsidR="00D13B8F" w:rsidRDefault="003F10A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предусмотренных расписанием, ежемесячно в течение двух месяцев подряд при отсутствии обстоятельств, предусмотренных пунктом 7 ча</w:t>
      </w:r>
      <w:r>
        <w:rPr>
          <w:rFonts w:ascii="Times New Roman" w:hAnsi="Times New Roman"/>
          <w:sz w:val="28"/>
        </w:rPr>
        <w:t>сти 1 статьи 29</w:t>
      </w:r>
    </w:p>
    <w:p w:rsidR="00D13B8F" w:rsidRDefault="003F10A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Федерального закона от 13.07.2015 №220-ФЗ «Об организации регулярных перевозок пассажиров 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</w:t>
      </w:r>
      <w:r>
        <w:rPr>
          <w:rFonts w:ascii="Times New Roman" w:hAnsi="Times New Roman"/>
          <w:sz w:val="28"/>
        </w:rPr>
        <w:t>ельные акты Российской Федерации»;</w:t>
      </w:r>
    </w:p>
    <w:p w:rsidR="00D13B8F" w:rsidRDefault="003F10A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-следование (не менее четырех раз ежемесячно в течение двух месяцев</w:t>
      </w:r>
    </w:p>
    <w:p w:rsidR="00D13B8F" w:rsidRDefault="003F10A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подряд) по не указанным в свидетельстве об осуществлении перевозок по маршруту регулярных перевозок улицам и дорогам, по которым осуществляется движение </w:t>
      </w:r>
      <w:r>
        <w:rPr>
          <w:rFonts w:ascii="Times New Roman" w:hAnsi="Times New Roman"/>
          <w:sz w:val="28"/>
        </w:rPr>
        <w:t>транспортного средства между остановочными пунктами по муниципальным маршрутам регулярных перевозок, кроме случаев, когда это обусловлено чрезвычайной ситуацией;</w:t>
      </w:r>
    </w:p>
    <w:p w:rsidR="00D13B8F" w:rsidRDefault="003F10AF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-снижение количества транзакций по безналичной оплате проезда  на</w:t>
      </w:r>
    </w:p>
    <w:p w:rsidR="00D13B8F" w:rsidRDefault="003F10AF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транспортных средствах, испо</w:t>
      </w:r>
      <w:r>
        <w:rPr>
          <w:rFonts w:ascii="Times New Roman" w:hAnsi="Times New Roman"/>
          <w:sz w:val="28"/>
        </w:rPr>
        <w:t>льзуемых контролируемым лицом для перевозки пассажиров по муниципальным маршрутам регулярных перевозок, на десять процентов и более в текущем месяце по отношению к предыдущему.</w:t>
      </w:r>
    </w:p>
    <w:p w:rsidR="00D13B8F" w:rsidRDefault="003F10A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отношении дорожного хозяйства:</w:t>
      </w:r>
    </w:p>
    <w:p w:rsidR="00D13B8F" w:rsidRDefault="003F10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-выявление в течение трех месяцев случая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факт</w:t>
      </w:r>
      <w:r>
        <w:rPr>
          <w:rFonts w:ascii="Times New Roman" w:hAnsi="Times New Roman"/>
          <w:sz w:val="28"/>
        </w:rPr>
        <w:t xml:space="preserve">а) начисленияконтролируемому лицу штрафов за неисполнение или ненадлежащееисполнение контролируемым лицом обязательств, предусмотренныхмуниципальным контрактом, за исключением просрочки исполнения обязательств </w:t>
      </w:r>
      <w:r>
        <w:rPr>
          <w:sz w:val="28"/>
        </w:rPr>
        <w:t>(</w:t>
      </w:r>
      <w:r>
        <w:rPr>
          <w:rFonts w:ascii="Times New Roman" w:hAnsi="Times New Roman"/>
          <w:sz w:val="28"/>
        </w:rPr>
        <w:t>в том числе гарантийного обязательства), пред</w:t>
      </w:r>
      <w:r>
        <w:rPr>
          <w:rFonts w:ascii="Times New Roman" w:hAnsi="Times New Roman"/>
          <w:sz w:val="28"/>
        </w:rPr>
        <w:t xml:space="preserve">усмотренныхмуниципальным контрактом, заключенным контролируемым лицом с органами местного самоуправления, предметом </w:t>
      </w:r>
      <w:r>
        <w:rPr>
          <w:rFonts w:ascii="Times New Roman" w:hAnsi="Times New Roman"/>
          <w:sz w:val="28"/>
        </w:rPr>
        <w:lastRenderedPageBreak/>
        <w:t xml:space="preserve">которого являетсявыполнение одного из следующих видов работ - капитальный ремонт, ремонт, содержание автомобильных дорог общего пользования </w:t>
      </w:r>
      <w:r>
        <w:rPr>
          <w:rFonts w:ascii="Times New Roman" w:hAnsi="Times New Roman"/>
          <w:sz w:val="28"/>
        </w:rPr>
        <w:t>муниципальногозначения либо искусственных дорожных сооружений».</w:t>
      </w:r>
    </w:p>
    <w:p w:rsidR="00D13B8F" w:rsidRDefault="00D13B8F">
      <w:pPr>
        <w:pStyle w:val="ConsPlusNormal"/>
        <w:jc w:val="both"/>
        <w:rPr>
          <w:rFonts w:ascii="Times New Roman" w:hAnsi="Times New Roman"/>
          <w:sz w:val="28"/>
        </w:rPr>
      </w:pPr>
    </w:p>
    <w:p w:rsidR="00D13B8F" w:rsidRDefault="003F10A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2.Настоящее решение вступает в силу со дня его официального опубликования.</w:t>
      </w:r>
    </w:p>
    <w:p w:rsidR="00D13B8F" w:rsidRDefault="00D13B8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</w:p>
    <w:p w:rsidR="00D13B8F" w:rsidRDefault="003F10AF">
      <w:pPr>
        <w:pStyle w:val="ConsPlusNormal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3.Контроль за исполнением настоящего решения возложить на заместителя главы Администрации города Шахты А.В. Болтенк</w:t>
      </w:r>
      <w:r>
        <w:rPr>
          <w:rFonts w:ascii="Times New Roman" w:hAnsi="Times New Roman"/>
          <w:sz w:val="28"/>
        </w:rPr>
        <w:t>ова и комитет городской Думы города Шахты по жилищно - коммунальному хозяйству (А.Е.Ермаков).</w:t>
      </w:r>
    </w:p>
    <w:p w:rsidR="00D13B8F" w:rsidRDefault="00D13B8F">
      <w:pPr>
        <w:pStyle w:val="ConsPlusNormal"/>
        <w:jc w:val="both"/>
        <w:rPr>
          <w:rFonts w:ascii="Times New Roman" w:hAnsi="Times New Roman"/>
          <w:sz w:val="28"/>
        </w:rPr>
      </w:pPr>
    </w:p>
    <w:p w:rsidR="00D13B8F" w:rsidRDefault="00D13B8F">
      <w:pPr>
        <w:pStyle w:val="ConsPlusNormal"/>
        <w:jc w:val="right"/>
        <w:rPr>
          <w:rFonts w:ascii="Times New Roman" w:hAnsi="Times New Roman"/>
          <w:sz w:val="28"/>
        </w:rPr>
      </w:pPr>
    </w:p>
    <w:p w:rsidR="00D13B8F" w:rsidRDefault="003F10AF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городской Думы -</w:t>
      </w:r>
    </w:p>
    <w:p w:rsidR="00D13B8F" w:rsidRDefault="003F10AF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Шахты                                                                            К.К. Корнеев</w:t>
      </w:r>
    </w:p>
    <w:p w:rsidR="00D13B8F" w:rsidRDefault="00D13B8F">
      <w:pPr>
        <w:pStyle w:val="ConsPlusNormal"/>
        <w:jc w:val="center"/>
        <w:rPr>
          <w:rFonts w:ascii="Times New Roman" w:hAnsi="Times New Roman"/>
          <w:sz w:val="28"/>
        </w:rPr>
      </w:pPr>
    </w:p>
    <w:p w:rsidR="00D13B8F" w:rsidRDefault="003F10AF">
      <w:pPr>
        <w:pStyle w:val="ConsPlusNormal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решения вносит:</w:t>
      </w:r>
      <w:r>
        <w:rPr>
          <w:rFonts w:ascii="Times New Roman" w:hAnsi="Times New Roman"/>
          <w:sz w:val="28"/>
        </w:rPr>
        <w:t xml:space="preserve"> Инспекционный отдел                                                                       </w:t>
      </w:r>
    </w:p>
    <w:p w:rsidR="00D13B8F" w:rsidRDefault="00D13B8F">
      <w:pPr>
        <w:pStyle w:val="ConsPlusNormal"/>
        <w:jc w:val="both"/>
        <w:rPr>
          <w:rFonts w:ascii="Times New Roman" w:hAnsi="Times New Roman"/>
          <w:sz w:val="28"/>
        </w:rPr>
      </w:pPr>
    </w:p>
    <w:p w:rsidR="00D13B8F" w:rsidRDefault="00D13B8F">
      <w:pPr>
        <w:pStyle w:val="ConsPlusNormal"/>
        <w:jc w:val="both"/>
        <w:rPr>
          <w:rFonts w:ascii="Times New Roman" w:hAnsi="Times New Roman"/>
          <w:sz w:val="28"/>
        </w:rPr>
      </w:pPr>
    </w:p>
    <w:sectPr w:rsidR="00D13B8F" w:rsidSect="00D13B8F">
      <w:pgSz w:w="11908" w:h="16848"/>
      <w:pgMar w:top="680" w:right="850" w:bottom="1020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668F5"/>
    <w:multiLevelType w:val="multilevel"/>
    <w:tmpl w:val="BACA7A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08"/>
  <w:characterSpacingControl w:val="doNotCompress"/>
  <w:compat/>
  <w:rsids>
    <w:rsidRoot w:val="00D13B8F"/>
    <w:rsid w:val="003F10AF"/>
    <w:rsid w:val="00D13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3B8F"/>
  </w:style>
  <w:style w:type="paragraph" w:styleId="10">
    <w:name w:val="heading 1"/>
    <w:next w:val="a"/>
    <w:link w:val="11"/>
    <w:uiPriority w:val="9"/>
    <w:qFormat/>
    <w:rsid w:val="00D13B8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3B8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3B8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3B8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3B8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3B8F"/>
  </w:style>
  <w:style w:type="paragraph" w:styleId="21">
    <w:name w:val="toc 2"/>
    <w:next w:val="a"/>
    <w:link w:val="22"/>
    <w:uiPriority w:val="39"/>
    <w:rsid w:val="00D13B8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3B8F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D13B8F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D13B8F"/>
    <w:rPr>
      <w:rFonts w:ascii="Calibri" w:hAnsi="Calibri"/>
      <w:b/>
    </w:rPr>
  </w:style>
  <w:style w:type="paragraph" w:styleId="41">
    <w:name w:val="toc 4"/>
    <w:next w:val="a"/>
    <w:link w:val="42"/>
    <w:uiPriority w:val="39"/>
    <w:rsid w:val="00D13B8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3B8F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rsid w:val="00D13B8F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D13B8F"/>
    <w:rPr>
      <w:rFonts w:ascii="Tahoma" w:hAnsi="Tahoma"/>
      <w:sz w:val="20"/>
    </w:rPr>
  </w:style>
  <w:style w:type="paragraph" w:styleId="6">
    <w:name w:val="toc 6"/>
    <w:next w:val="a"/>
    <w:link w:val="60"/>
    <w:uiPriority w:val="39"/>
    <w:rsid w:val="00D13B8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3B8F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D13B8F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D13B8F"/>
    <w:rPr>
      <w:rFonts w:ascii="Calibri" w:hAnsi="Calibri"/>
    </w:rPr>
  </w:style>
  <w:style w:type="paragraph" w:styleId="7">
    <w:name w:val="toc 7"/>
    <w:next w:val="a"/>
    <w:link w:val="70"/>
    <w:uiPriority w:val="39"/>
    <w:rsid w:val="00D13B8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3B8F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13B8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13B8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3B8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3B8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3B8F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D13B8F"/>
    <w:rPr>
      <w:color w:val="0000FF"/>
      <w:u w:val="single"/>
    </w:rPr>
  </w:style>
  <w:style w:type="character" w:styleId="a3">
    <w:name w:val="Hyperlink"/>
    <w:link w:val="12"/>
    <w:rsid w:val="00D13B8F"/>
    <w:rPr>
      <w:color w:val="0000FF"/>
      <w:u w:val="single"/>
    </w:rPr>
  </w:style>
  <w:style w:type="paragraph" w:customStyle="1" w:styleId="Footnote">
    <w:name w:val="Footnote"/>
    <w:link w:val="Footnote0"/>
    <w:rsid w:val="00D13B8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13B8F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  <w:rsid w:val="00D13B8F"/>
  </w:style>
  <w:style w:type="paragraph" w:styleId="14">
    <w:name w:val="toc 1"/>
    <w:next w:val="a"/>
    <w:link w:val="15"/>
    <w:uiPriority w:val="39"/>
    <w:rsid w:val="00D13B8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3B8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3B8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13B8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3B8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3B8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3B8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3B8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3B8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3B8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3B8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3B8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D13B8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3B8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3B8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3B8F"/>
    <w:rPr>
      <w:rFonts w:ascii="XO Thames" w:hAnsi="XO Thames"/>
      <w:b/>
      <w:sz w:val="28"/>
    </w:rPr>
  </w:style>
  <w:style w:type="table" w:styleId="a8">
    <w:name w:val="Table Grid"/>
    <w:basedOn w:val="a1"/>
    <w:rsid w:val="00D13B8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52207DA61A0E8F50E503B8E52846B916EA67DECDAFE6E62D3BDDE13342C3BE9BD0A76BAACDBFA453D45024E9150E137D1650910365F79A80B1A186Ey5S5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2024-10-07T06:14:00Z</dcterms:created>
  <dcterms:modified xsi:type="dcterms:W3CDTF">2024-10-07T06:14:00Z</dcterms:modified>
</cp:coreProperties>
</file>