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</w:p>
    <w:p w14:paraId="02000000">
      <w:pPr>
        <w:tabs>
          <w:tab w:leader="none" w:pos="2552" w:val="left"/>
          <w:tab w:leader="none" w:pos="2835" w:val="left"/>
        </w:tabs>
        <w:ind/>
        <w:rPr>
          <w:rFonts w:ascii="Times New Roman" w:hAnsi="Times New Roman"/>
          <w:sz w:val="18"/>
        </w:rPr>
      </w:pPr>
    </w:p>
    <w:p w14:paraId="03000000">
      <w:pPr>
        <w:pStyle w:val="Style_2"/>
        <w:tabs>
          <w:tab w:leader="none" w:pos="2552" w:val="left"/>
          <w:tab w:leader="none" w:pos="269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04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__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го заседания городской Думы города Шахты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2024 года</w:t>
      </w:r>
    </w:p>
    <w:p w14:paraId="07000000">
      <w:pPr>
        <w:rPr>
          <w:rFonts w:ascii="Times New Roman" w:hAnsi="Times New Roman"/>
          <w:b w:val="1"/>
          <w:i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</w:t>
      </w:r>
      <w:r>
        <w:rPr>
          <w:rFonts w:ascii="Times New Roman" w:hAnsi="Times New Roman"/>
          <w:b w:val="1"/>
          <w:sz w:val="28"/>
        </w:rPr>
        <w:t>приложение 1 и приложение 2 к решению городской Думы города Шахты «Об утверждении «Положения</w:t>
      </w:r>
      <w:r>
        <w:rPr>
          <w:rFonts w:ascii="Times New Roman" w:hAnsi="Times New Roman"/>
          <w:b w:val="1"/>
          <w:sz w:val="28"/>
        </w:rPr>
        <w:t xml:space="preserve"> о Департаменте труда и социального развития Администрации города Шахты»</w:t>
      </w:r>
    </w:p>
    <w:p w14:paraId="09000000">
      <w:pPr>
        <w:rPr>
          <w:rFonts w:ascii="Times New Roman" w:hAnsi="Times New Roman"/>
          <w:color w:val="000000"/>
          <w:sz w:val="28"/>
        </w:rPr>
      </w:pPr>
    </w:p>
    <w:p w14:paraId="0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 xml:space="preserve">В целях приведения в соответствие с </w:t>
      </w:r>
      <w:r>
        <w:rPr>
          <w:rStyle w:val="Style_4_ch"/>
          <w:rFonts w:ascii="Times New Roman" w:hAnsi="Times New Roman"/>
          <w:color w:val="000000"/>
          <w:sz w:val="28"/>
        </w:rPr>
        <w:t>Областным законом Ростовской области от 22.10.2004 №165-ЗС «О социальной поддержке детства в Ростовской области»</w:t>
      </w:r>
      <w:r>
        <w:rPr>
          <w:rStyle w:val="Style_4_ch"/>
          <w:rFonts w:ascii="Times New Roman" w:hAnsi="Times New Roman"/>
          <w:color w:val="000000"/>
          <w:sz w:val="28"/>
        </w:rPr>
        <w:t>, пос</w:t>
      </w:r>
      <w:r>
        <w:rPr>
          <w:rFonts w:ascii="Times New Roman" w:hAnsi="Times New Roman"/>
          <w:sz w:val="28"/>
        </w:rPr>
        <w:t>тановлением Правительства Р</w:t>
      </w:r>
      <w:r>
        <w:rPr>
          <w:rFonts w:ascii="Times New Roman" w:hAnsi="Times New Roman"/>
          <w:sz w:val="28"/>
        </w:rPr>
        <w:t xml:space="preserve">остовской области от 18.11.2011 №150 «Об утверждении реестра государственных услуг Ростовской области и перечня массовых социально значимых услуг (функций) в Ростовской области» </w:t>
      </w:r>
      <w:r>
        <w:rPr>
          <w:rFonts w:ascii="Times New Roman" w:hAnsi="Times New Roman"/>
          <w:sz w:val="28"/>
        </w:rPr>
        <w:t>городская Дума города Шахты</w:t>
      </w:r>
    </w:p>
    <w:p w14:paraId="0B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РЕШИЛА:</w:t>
      </w:r>
    </w:p>
    <w:p w14:paraId="0D000000">
      <w:pPr>
        <w:tabs>
          <w:tab w:leader="none" w:pos="426" w:val="left"/>
        </w:tabs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Внести в приложение 1 к </w:t>
      </w:r>
      <w:r>
        <w:rPr>
          <w:rFonts w:ascii="Times New Roman" w:hAnsi="Times New Roman"/>
          <w:sz w:val="28"/>
        </w:rPr>
        <w:t>решению городской Думы города Шахты от 22.12.2011 №204 «Об утверждении «П</w:t>
      </w:r>
      <w:r>
        <w:rPr>
          <w:rFonts w:ascii="Times New Roman" w:hAnsi="Times New Roman"/>
          <w:sz w:val="28"/>
        </w:rPr>
        <w:t xml:space="preserve">оложения о Департаменте труда и социального развития Администрации города Шахты» </w:t>
      </w:r>
      <w:r>
        <w:rPr>
          <w:rFonts w:ascii="Times New Roman" w:hAnsi="Times New Roman"/>
          <w:sz w:val="28"/>
        </w:rPr>
        <w:t>следующие изменения:</w:t>
      </w:r>
    </w:p>
    <w:p w14:paraId="0F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>:</w:t>
      </w:r>
    </w:p>
    <w:p w14:paraId="10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7 изложить в следующей редакции:</w:t>
      </w:r>
    </w:p>
    <w:p w14:paraId="11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 Предоставляет государственную услугу по о</w:t>
      </w:r>
      <w:r>
        <w:rPr>
          <w:rFonts w:ascii="Times New Roman" w:hAnsi="Times New Roman"/>
          <w:sz w:val="28"/>
        </w:rPr>
        <w:t>казанию государственной социальной помощи отдельным категориям граждан (предоставление государственной социальной помощи в виде социального пособия)</w:t>
      </w:r>
      <w:r>
        <w:rPr>
          <w:rFonts w:ascii="Times New Roman" w:hAnsi="Times New Roman"/>
          <w:sz w:val="28"/>
        </w:rPr>
        <w:t>.»;</w:t>
      </w:r>
    </w:p>
    <w:p w14:paraId="12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часть 12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13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«12. </w:t>
      </w:r>
      <w:r>
        <w:rPr>
          <w:rFonts w:ascii="Times New Roman" w:hAnsi="Times New Roman"/>
          <w:sz w:val="28"/>
        </w:rPr>
        <w:t>В пределах компетенции участвует в предоставлении государственной услуги в соответствии с административным регламенто</w:t>
      </w:r>
      <w:r>
        <w:rPr>
          <w:rFonts w:ascii="Times New Roman" w:hAnsi="Times New Roman"/>
          <w:sz w:val="28"/>
        </w:rPr>
        <w:t xml:space="preserve">м по оформлению и выдаче удостоверения «получившего(ей) или перенесшего(ей) лучевую болезнь и </w:t>
      </w:r>
      <w:r>
        <w:rPr>
          <w:rFonts w:ascii="Times New Roman" w:hAnsi="Times New Roman"/>
          <w:sz w:val="28"/>
        </w:rPr>
        <w:t>другие заболевания, связанные с радиационным воздействием вследствие катастрофы на Чернобыльской АЭС; ставшего(ей) инвалидом».»;</w:t>
      </w:r>
    </w:p>
    <w:p w14:paraId="14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часть 43 изложить в следующей редакции:</w:t>
      </w:r>
    </w:p>
    <w:p w14:paraId="15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«43. Предоставляет государственную услугу по о</w:t>
      </w:r>
      <w:r>
        <w:rPr>
          <w:rFonts w:ascii="Times New Roman" w:hAnsi="Times New Roman"/>
          <w:sz w:val="28"/>
        </w:rPr>
        <w:t>казанию государственной социальной помощи отдельным категориям граждан (предоставление государственной социальной помощи на основании социального контракта).»;</w:t>
      </w:r>
    </w:p>
    <w:p w14:paraId="16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частью 47.2 следующего содержания:</w:t>
      </w:r>
    </w:p>
    <w:p w14:paraId="17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«47.2. Предоставляет дополнительные гарантии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услуг.».</w:t>
      </w:r>
    </w:p>
    <w:p w14:paraId="18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</w:t>
      </w:r>
      <w:r>
        <w:rPr>
          <w:rFonts w:ascii="Times New Roman" w:hAnsi="Times New Roman"/>
          <w:sz w:val="28"/>
        </w:rPr>
        <w:t>риложение 2 к решению городской Думы города Шахты от 22.12.2011 № 204 «Об утверждении «П</w:t>
      </w:r>
      <w:r>
        <w:rPr>
          <w:rFonts w:ascii="Times New Roman" w:hAnsi="Times New Roman"/>
          <w:sz w:val="28"/>
        </w:rPr>
        <w:t>оложения о Департаменте труда и социального развития Администрации города Шахты» изложить в редакции согласно приложению к настоящему решению.</w:t>
      </w:r>
    </w:p>
    <w:p w14:paraId="1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Рекомендовать</w:t>
      </w:r>
      <w:r>
        <w:rPr>
          <w:rFonts w:ascii="Times New Roman" w:hAnsi="Times New Roman"/>
          <w:sz w:val="28"/>
        </w:rPr>
        <w:t xml:space="preserve"> главе Администрации города Шахты А.Г.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Горцевскому</w:t>
      </w:r>
      <w:r>
        <w:rPr>
          <w:rFonts w:ascii="Times New Roman" w:hAnsi="Times New Roman"/>
          <w:sz w:val="28"/>
        </w:rPr>
        <w:t xml:space="preserve"> поручить Департаменту труда и социального развития Администрации города Шахты (А.А.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</w:t>
      </w:r>
      <w:r>
        <w:rPr>
          <w:rFonts w:ascii="Times New Roman" w:hAnsi="Times New Roman"/>
          <w:sz w:val="28"/>
        </w:rPr>
        <w:t>рации города Шахты.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Настоящее решение вступает в силу со дня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14:paraId="1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Контроль за исполнением настоящего решения возложить на заместителя главы Администрации города Шахты О.В. </w:t>
      </w:r>
      <w:r>
        <w:rPr>
          <w:rFonts w:ascii="Times New Roman" w:hAnsi="Times New Roman"/>
          <w:sz w:val="28"/>
        </w:rPr>
        <w:t>Тхак</w:t>
      </w:r>
      <w:r>
        <w:rPr>
          <w:rFonts w:ascii="Times New Roman" w:hAnsi="Times New Roman"/>
          <w:sz w:val="28"/>
        </w:rPr>
        <w:t xml:space="preserve"> и комитет городской Думы по местному самоуправ</w:t>
      </w:r>
      <w:r>
        <w:rPr>
          <w:rFonts w:ascii="Times New Roman" w:hAnsi="Times New Roman"/>
          <w:sz w:val="28"/>
        </w:rPr>
        <w:t>лению и молодежной политике       (О.Н. Данилов).</w:t>
      </w:r>
    </w:p>
    <w:p w14:paraId="1C000000">
      <w:pPr>
        <w:rPr>
          <w:rFonts w:ascii="Times New Roman" w:hAnsi="Times New Roman"/>
          <w:b w:val="1"/>
          <w:sz w:val="28"/>
        </w:rPr>
      </w:pPr>
    </w:p>
    <w:p w14:paraId="1D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редседатель городской Думы</w:t>
      </w:r>
      <w:r>
        <w:rPr>
          <w:rFonts w:ascii="Times New Roman" w:hAnsi="Times New Roman"/>
          <w:b w:val="1"/>
          <w:sz w:val="28"/>
        </w:rPr>
        <w:t xml:space="preserve"> – </w:t>
      </w:r>
    </w:p>
    <w:p w14:paraId="1E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глава города  Шахты                                                                            К.К. Корнеев</w:t>
      </w: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  <w:r>
        <w:rPr>
          <w:rFonts w:ascii="Times New Roman" w:hAnsi="Times New Roman"/>
          <w:sz w:val="28"/>
        </w:rPr>
        <w:t xml:space="preserve"> ДТСР города Шахты</w:t>
      </w:r>
    </w:p>
    <w:p w14:paraId="2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А.А. Месропян</w:t>
      </w:r>
    </w:p>
    <w:p w14:paraId="22000000">
      <w:pPr>
        <w:ind/>
        <w:jc w:val="center"/>
        <w:rPr>
          <w:rFonts w:ascii="Times New Roman" w:hAnsi="Times New Roman"/>
          <w:b w:val="1"/>
          <w:i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 </w:t>
      </w:r>
    </w:p>
    <w:p w14:paraId="23000000">
      <w:pPr>
        <w:ind/>
        <w:jc w:val="center"/>
        <w:rPr>
          <w:rFonts w:ascii="Times New Roman" w:hAnsi="Times New Roman"/>
          <w:sz w:val="28"/>
        </w:rPr>
      </w:pPr>
    </w:p>
    <w:p w14:paraId="24000000">
      <w:pPr>
        <w:ind/>
        <w:jc w:val="center"/>
        <w:rPr>
          <w:rFonts w:ascii="Times New Roman" w:hAnsi="Times New Roman"/>
          <w:sz w:val="28"/>
        </w:rPr>
      </w:pPr>
    </w:p>
    <w:p w14:paraId="25000000">
      <w:pPr>
        <w:ind/>
        <w:jc w:val="center"/>
        <w:rPr>
          <w:rFonts w:ascii="Times New Roman" w:hAnsi="Times New Roman"/>
          <w:sz w:val="28"/>
        </w:rPr>
      </w:pPr>
    </w:p>
    <w:p w14:paraId="26000000">
      <w:pPr>
        <w:ind/>
        <w:jc w:val="center"/>
        <w:rPr>
          <w:rFonts w:ascii="Times New Roman" w:hAnsi="Times New Roman"/>
          <w:sz w:val="28"/>
        </w:rPr>
      </w:pPr>
    </w:p>
    <w:p w14:paraId="27000000">
      <w:pPr>
        <w:sectPr>
          <w:pgSz w:h="16837" w:orient="portrait" w:w="11905"/>
          <w:pgMar w:bottom="567" w:footer="737" w:gutter="0" w:header="907" w:left="1304" w:right="851" w:top="709"/>
        </w:sectPr>
      </w:pPr>
    </w:p>
    <w:tbl>
      <w:tblPr>
        <w:tblStyle w:val="Style_5"/>
        <w:tblW w:type="auto" w:w="0"/>
        <w:tblLayout w:type="fixed"/>
      </w:tblPr>
      <w:tblGrid>
        <w:gridCol w:w="9606"/>
        <w:gridCol w:w="5321"/>
      </w:tblGrid>
      <w:tr>
        <w:tc>
          <w:tcPr>
            <w:tcW w:type="dxa" w:w="9606"/>
            <w:shd w:fill="auto" w:val="clear"/>
          </w:tcPr>
          <w:p w14:paraId="28000000">
            <w:pPr>
              <w:tabs>
                <w:tab w:leader="none" w:pos="0" w:val="left"/>
              </w:tabs>
              <w:spacing w:line="192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1"/>
            <w:shd w:fill="auto" w:val="clear"/>
          </w:tcPr>
          <w:p w14:paraId="29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2A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 внесении изменений в приложение 1 и приложение 2 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  <w:p w14:paraId="2B000000">
            <w:pPr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C000000">
            <w:pPr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14:paraId="2D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</w:t>
            </w:r>
            <w:r>
              <w:rPr>
                <w:rFonts w:ascii="Times New Roman" w:hAnsi="Times New Roman"/>
                <w:sz w:val="28"/>
              </w:rPr>
              <w:t xml:space="preserve">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14:paraId="2E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 Департамента труда и социального развития Администрации города Шахты</w:t>
      </w:r>
    </w:p>
    <w:p w14:paraId="30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56347" cy="270372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56347" cy="270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background1" w:val="FFFFFF"/>
                                <w:spacing w:val="0"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4"/>
                                <w:sz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4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4723765</wp:posOffset>
                </wp:positionH>
                <wp:positionV relativeFrom="page">
                  <wp:posOffset>4096382</wp:posOffset>
                </wp:positionV>
                <wp:extent cx="542925" cy="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6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Style w:val="Style_4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9871" cy="289422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9871" cy="289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Организационно-правовой отдел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0346" cy="279897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0346" cy="2798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Сектор делопроизводства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9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4714240</wp:posOffset>
                </wp:positionH>
                <wp:positionV relativeFrom="page">
                  <wp:posOffset>4534532</wp:posOffset>
                </wp:positionV>
                <wp:extent cx="542925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B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356097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356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автоматизации и информационных технологий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9871" cy="375147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9871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бухгалтерского учета и финансирования законов социальной направленности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E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</w:p>
    <w:p w14:paraId="3F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4447540</wp:posOffset>
                </wp:positionH>
                <wp:positionV relativeFrom="page">
                  <wp:posOffset>5010782</wp:posOffset>
                </wp:positionV>
                <wp:extent cx="1209675" cy="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0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399414</wp:posOffset>
                </wp:positionH>
                <wp:positionV relativeFrom="page">
                  <wp:posOffset>5010782</wp:posOffset>
                </wp:positionV>
                <wp:extent cx="1209674" cy="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20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1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842122" cy="222746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42122" cy="2227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              </w:t>
      </w:r>
      <w:r>
        <w:rPr>
          <w:rStyle w:val="Style_4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718297" cy="241796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18297" cy="2417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Style w:val="Style_4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8371839</wp:posOffset>
                </wp:positionH>
                <wp:positionV relativeFrom="page">
                  <wp:posOffset>4991732</wp:posOffset>
                </wp:positionV>
                <wp:extent cx="1190625" cy="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4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5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6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4980940</wp:posOffset>
                </wp:positionH>
                <wp:positionV relativeFrom="page">
                  <wp:posOffset>3848732</wp:posOffset>
                </wp:positionV>
                <wp:extent cx="9523" cy="286702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9523" cy="28670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7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380365</wp:posOffset>
                </wp:positionH>
                <wp:positionV relativeFrom="page">
                  <wp:posOffset>6229982</wp:posOffset>
                </wp:positionV>
                <wp:extent cx="447673" cy="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76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8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380365</wp:posOffset>
                </wp:positionH>
                <wp:positionV relativeFrom="page">
                  <wp:posOffset>5420357</wp:posOffset>
                </wp:positionV>
                <wp:extent cx="466724" cy="952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66724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9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380365</wp:posOffset>
                </wp:positionH>
                <wp:positionV relativeFrom="page">
                  <wp:posOffset>5868032</wp:posOffset>
                </wp:positionV>
                <wp:extent cx="438149" cy="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381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A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389890</wp:posOffset>
                </wp:positionH>
                <wp:positionV relativeFrom="page">
                  <wp:posOffset>5010782</wp:posOffset>
                </wp:positionV>
                <wp:extent cx="0" cy="1209675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B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356097"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356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Отдел организации и обеспечения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социальных </w:t>
                            </w:r>
                          </w:p>
                          <w:p w14:paraId="4D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выплат и компенсаций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9552939</wp:posOffset>
                </wp:positionH>
                <wp:positionV relativeFrom="page">
                  <wp:posOffset>4991732</wp:posOffset>
                </wp:positionV>
                <wp:extent cx="0" cy="123825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E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32721" cy="375147"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32721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приема граждан по социальным вопросам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9114789</wp:posOffset>
                </wp:positionH>
                <wp:positionV relativeFrom="page">
                  <wp:posOffset>5420357</wp:posOffset>
                </wp:positionV>
                <wp:extent cx="438150" cy="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0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1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2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99396" cy="213221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99396" cy="213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адресной поддержки населения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241796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2417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по делам ветеранов и инвалидов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9152889</wp:posOffset>
                </wp:positionH>
                <wp:positionV relativeFrom="page">
                  <wp:posOffset>5839457</wp:posOffset>
                </wp:positionV>
                <wp:extent cx="409575" cy="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5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6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0346" cy="375147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0346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социальной помощи на основании социальных контрактов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9152889</wp:posOffset>
                </wp:positionH>
                <wp:positionV relativeFrom="page">
                  <wp:posOffset>6229982</wp:posOffset>
                </wp:positionV>
                <wp:extent cx="409575" cy="0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9000000">
                            <w:pPr>
                              <w:pStyle w:val="Style_4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61296" cy="375147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61296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Служба эксплуатации зданий, обслуживающий персонал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B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C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56347" cy="384672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56347" cy="3846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Подведомственное учреждение</w:t>
                            </w:r>
                          </w:p>
                          <w:p w14:paraId="5F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МБУ г. Шахты «ЦСО №1»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pgSz w:h="11905" w:orient="landscape" w:w="16837"/>
      <w:pgMar w:bottom="567" w:footer="737" w:gutter="0" w:header="907" w:left="56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6"/>
    <w:next w:val="Style_4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21"/>
    <w:basedOn w:val="Style_4"/>
    <w:link w:val="Style_14_ch"/>
    <w:rPr>
      <w:b w:val="1"/>
      <w:sz w:val="30"/>
    </w:rPr>
  </w:style>
  <w:style w:styleId="Style_14_ch" w:type="character">
    <w:name w:val="Основной текст 21"/>
    <w:basedOn w:val="Style_4_ch"/>
    <w:link w:val="Style_14"/>
    <w:rPr>
      <w:b w:val="1"/>
      <w:sz w:val="30"/>
    </w:rPr>
  </w:style>
  <w:style w:styleId="Style_15" w:type="paragraph">
    <w:name w:val="List Paragraph"/>
    <w:basedOn w:val="Style_4"/>
    <w:link w:val="Style_15_ch"/>
    <w:pPr>
      <w:ind w:firstLine="0" w:left="720"/>
    </w:pPr>
  </w:style>
  <w:style w:styleId="Style_15_ch" w:type="character">
    <w:name w:val="List Paragraph"/>
    <w:basedOn w:val="Style_4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" w:type="paragraph">
    <w:name w:val="Body Text"/>
    <w:basedOn w:val="Style_4"/>
    <w:link w:val="Style_3_ch"/>
    <w:pPr>
      <w:spacing w:after="120"/>
      <w:ind/>
    </w:pPr>
  </w:style>
  <w:style w:styleId="Style_3_ch" w:type="character">
    <w:name w:val="Body Text"/>
    <w:basedOn w:val="Style_4_ch"/>
    <w:link w:val="Style_3"/>
  </w:style>
  <w:style w:styleId="Style_17" w:type="paragraph">
    <w:name w:val="toc 3"/>
    <w:next w:val="Style_4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tabs>
        <w:tab w:leader="none" w:pos="1008" w:val="left"/>
      </w:tabs>
      <w:spacing w:after="120" w:before="240"/>
      <w:ind w:right="1133"/>
      <w:jc w:val="right"/>
      <w:outlineLvl w:val="4"/>
    </w:pPr>
    <w:rPr>
      <w:b w:val="1"/>
      <w:caps w:val="1"/>
      <w:sz w:val="36"/>
    </w:rPr>
  </w:style>
  <w:style w:styleId="Style_18_ch" w:type="character">
    <w:name w:val="heading 5"/>
    <w:basedOn w:val="Style_4_ch"/>
    <w:link w:val="Style_18"/>
    <w:rPr>
      <w:b w:val="1"/>
      <w:caps w:val="1"/>
      <w:sz w:val="36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9_ch" w:type="character">
    <w:name w:val="heading 1"/>
    <w:basedOn w:val="Style_4_ch"/>
    <w:link w:val="Style_19"/>
    <w:rPr>
      <w:rFonts w:ascii="Cambria" w:hAnsi="Cambria"/>
      <w:b w:val="1"/>
      <w:color w:val="365F91"/>
      <w:sz w:val="28"/>
    </w:rPr>
  </w:style>
  <w:style w:styleId="Style_20" w:type="paragraph">
    <w:name w:val="1 Знак Знак Знак Знак Знак Знак Знак Знак Знак Знак"/>
    <w:basedOn w:val="Style_4"/>
    <w:link w:val="Style_20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20_ch" w:type="character">
    <w:name w:val="1 Знак Знак Знак Знак Знак Знак Знак Знак Знак Знак"/>
    <w:basedOn w:val="Style_4_ch"/>
    <w:link w:val="Style_20"/>
    <w:rPr>
      <w:rFonts w:ascii="Tahoma" w:hAnsi="Tahoma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1" w:type="paragraph">
    <w:name w:val="Название объекта1"/>
    <w:basedOn w:val="Style_4"/>
    <w:next w:val="Style_4"/>
    <w:link w:val="Style_1_ch"/>
    <w:pPr>
      <w:tabs>
        <w:tab w:leader="none" w:pos="2977" w:val="left"/>
        <w:tab w:leader="none" w:pos="6946" w:val="left"/>
      </w:tabs>
      <w:ind w:right="-1"/>
      <w:jc w:val="center"/>
    </w:pPr>
    <w:rPr>
      <w:b w:val="1"/>
      <w:spacing w:val="20"/>
      <w:sz w:val="32"/>
    </w:rPr>
  </w:style>
  <w:style w:styleId="Style_1_ch" w:type="character">
    <w:name w:val="Название объекта1"/>
    <w:basedOn w:val="Style_4_ch"/>
    <w:link w:val="Style_1"/>
    <w:rPr>
      <w:b w:val="1"/>
      <w:spacing w:val="20"/>
      <w:sz w:val="32"/>
    </w:rPr>
  </w:style>
  <w:style w:styleId="Style_25" w:type="paragraph">
    <w:name w:val="toc 9"/>
    <w:next w:val="Style_4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Arial" w:hAnsi="Arial"/>
    </w:rPr>
  </w:style>
  <w:style w:styleId="Style_26_ch" w:type="character">
    <w:name w:val="Обычный1"/>
    <w:link w:val="Style_26"/>
    <w:rPr>
      <w:rFonts w:ascii="Arial" w:hAnsi="Arial"/>
    </w:rPr>
  </w:style>
  <w:style w:styleId="Style_27" w:type="paragraph">
    <w:name w:val="ConsPlusNormal"/>
    <w:link w:val="Style_27_ch"/>
    <w:rPr>
      <w:sz w:val="28"/>
    </w:rPr>
  </w:style>
  <w:style w:styleId="Style_27_ch" w:type="character">
    <w:name w:val="ConsPlusNormal"/>
    <w:link w:val="Style_27"/>
    <w:rPr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toc 5"/>
    <w:next w:val="Style_4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2" w:type="paragraph">
    <w:name w:val="heading 6"/>
    <w:basedOn w:val="Style_4"/>
    <w:next w:val="Style_4"/>
    <w:link w:val="Style_2_ch"/>
    <w:uiPriority w:val="9"/>
    <w:qFormat/>
    <w:pPr>
      <w:keepNext w:val="1"/>
      <w:tabs>
        <w:tab w:leader="none" w:pos="1152" w:val="left"/>
      </w:tabs>
      <w:ind/>
      <w:outlineLvl w:val="5"/>
    </w:pPr>
    <w:rPr>
      <w:b w:val="1"/>
      <w:sz w:val="40"/>
    </w:rPr>
  </w:style>
  <w:style w:styleId="Style_2_ch" w:type="character">
    <w:name w:val="heading 6"/>
    <w:basedOn w:val="Style_4_ch"/>
    <w:link w:val="Style_2"/>
    <w:rPr>
      <w:b w:val="1"/>
      <w:sz w:val="4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2024-07-31T07:39:40Z</dcterms:modified>
</cp:coreProperties>
</file>