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90" w:rsidRDefault="00556E90"/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b/>
          <w:bCs/>
          <w:color w:val="333333"/>
        </w:rPr>
        <w:t>Сведения об использовании городской Думой города Шахты выделенных в 2019 году бюджетных ассигнований: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соответствии с решением городской  Думы города Шахты от 18.12.2018г. №488  "О бюджете города Шахты на 2019 год и на плановый период 2020 и 2021 годов" городской Думе города Шахты в 2019 году выделены </w:t>
      </w:r>
      <w:r w:rsidR="00DD5F61" w:rsidRPr="008C14DC">
        <w:rPr>
          <w:rFonts w:ascii="Arial" w:hAnsi="Arial" w:cs="Arial"/>
          <w:color w:val="333333"/>
        </w:rPr>
        <w:t xml:space="preserve">бюджетные </w:t>
      </w:r>
      <w:r w:rsidRPr="008C14DC">
        <w:rPr>
          <w:rFonts w:ascii="Arial" w:hAnsi="Arial" w:cs="Arial"/>
          <w:color w:val="333333"/>
        </w:rPr>
        <w:t>ассигнования в сумме 18 768 700,00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>В течение года бюджетные ассигнования уменьшены на 100 800,00 рублей и составили на отчетную дату 18 667 900,00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>Исполнено в</w:t>
      </w:r>
      <w:r w:rsidR="008C14DC">
        <w:rPr>
          <w:rFonts w:ascii="Arial" w:hAnsi="Arial" w:cs="Arial"/>
          <w:color w:val="333333"/>
        </w:rPr>
        <w:t xml:space="preserve"> 2019 году 18 142 210,38 рублей</w:t>
      </w:r>
      <w:r w:rsidRPr="008C14DC">
        <w:rPr>
          <w:rFonts w:ascii="Arial" w:hAnsi="Arial" w:cs="Arial"/>
          <w:color w:val="333333"/>
        </w:rPr>
        <w:t xml:space="preserve"> или 97,18 %.</w:t>
      </w:r>
    </w:p>
    <w:p w:rsidR="00432556" w:rsidRPr="008C14DC" w:rsidRDefault="00432556" w:rsidP="008C14DC">
      <w:pPr>
        <w:spacing w:line="360" w:lineRule="auto"/>
        <w:rPr>
          <w:sz w:val="24"/>
          <w:szCs w:val="24"/>
        </w:rPr>
      </w:pPr>
      <w:r w:rsidRPr="008C14DC">
        <w:rPr>
          <w:rFonts w:ascii="Arial" w:hAnsi="Arial" w:cs="Arial"/>
          <w:color w:val="333333"/>
          <w:sz w:val="24"/>
          <w:szCs w:val="24"/>
        </w:rPr>
        <w:t>Экономия бюджетных ассигнований сложилась в результате размещения закупок на региональном портале закупок малого объема, применени</w:t>
      </w:r>
      <w:r w:rsidR="008C14DC">
        <w:rPr>
          <w:rFonts w:ascii="Arial" w:hAnsi="Arial" w:cs="Arial"/>
          <w:color w:val="333333"/>
          <w:sz w:val="24"/>
          <w:szCs w:val="24"/>
        </w:rPr>
        <w:t>я</w:t>
      </w:r>
      <w:r w:rsidRPr="008C14DC">
        <w:rPr>
          <w:rFonts w:ascii="Arial" w:hAnsi="Arial" w:cs="Arial"/>
          <w:color w:val="333333"/>
          <w:sz w:val="24"/>
          <w:szCs w:val="24"/>
        </w:rPr>
        <w:t xml:space="preserve"> пониженных ставок по страховым взносам т.п.</w:t>
      </w:r>
    </w:p>
    <w:sectPr w:rsidR="00432556" w:rsidRPr="008C14DC" w:rsidSect="005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556"/>
    <w:rsid w:val="00432556"/>
    <w:rsid w:val="00556E90"/>
    <w:rsid w:val="008C14DC"/>
    <w:rsid w:val="00DD0950"/>
    <w:rsid w:val="00DD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5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8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8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Севрюкова</cp:lastModifiedBy>
  <cp:revision>2</cp:revision>
  <cp:lastPrinted>2020-03-05T07:59:00Z</cp:lastPrinted>
  <dcterms:created xsi:type="dcterms:W3CDTF">2020-03-05T07:49:00Z</dcterms:created>
  <dcterms:modified xsi:type="dcterms:W3CDTF">2020-03-10T11:55:00Z</dcterms:modified>
</cp:coreProperties>
</file>